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4B6" w:rsidRDefault="00C154B6" w:rsidP="00C154B6">
      <w:pPr>
        <w:pStyle w:val="Style15"/>
        <w:tabs>
          <w:tab w:val="left" w:pos="9356"/>
        </w:tabs>
        <w:spacing w:line="240" w:lineRule="auto"/>
        <w:jc w:val="right"/>
        <w:rPr>
          <w:rStyle w:val="FontStyle24"/>
          <w:rFonts w:ascii="Arial" w:hAnsi="Arial" w:cs="Arial"/>
          <w:b w:val="0"/>
          <w:color w:val="000000" w:themeColor="text1"/>
          <w:sz w:val="24"/>
          <w:szCs w:val="24"/>
        </w:rPr>
      </w:pPr>
      <w:r w:rsidRPr="00F557AC">
        <w:rPr>
          <w:rStyle w:val="FontStyle24"/>
          <w:rFonts w:ascii="Arial" w:hAnsi="Arial" w:cs="Arial"/>
          <w:b w:val="0"/>
          <w:color w:val="000000" w:themeColor="text1"/>
          <w:sz w:val="24"/>
          <w:szCs w:val="24"/>
        </w:rPr>
        <w:t>Приложение №3</w:t>
      </w:r>
    </w:p>
    <w:p w:rsidR="00F557AC" w:rsidRPr="00F557AC" w:rsidRDefault="00F557AC" w:rsidP="00C154B6">
      <w:pPr>
        <w:pStyle w:val="Style15"/>
        <w:tabs>
          <w:tab w:val="left" w:pos="9356"/>
        </w:tabs>
        <w:spacing w:line="240" w:lineRule="auto"/>
        <w:jc w:val="right"/>
        <w:rPr>
          <w:rStyle w:val="FontStyle24"/>
          <w:rFonts w:ascii="Arial" w:hAnsi="Arial" w:cs="Arial"/>
          <w:b w:val="0"/>
          <w:color w:val="000000" w:themeColor="text1"/>
          <w:sz w:val="24"/>
          <w:szCs w:val="24"/>
        </w:rPr>
      </w:pPr>
      <w:r>
        <w:rPr>
          <w:rStyle w:val="FontStyle24"/>
          <w:rFonts w:ascii="Arial" w:hAnsi="Arial" w:cs="Arial"/>
          <w:b w:val="0"/>
          <w:color w:val="000000" w:themeColor="text1"/>
          <w:sz w:val="24"/>
          <w:szCs w:val="24"/>
        </w:rPr>
        <w:t>К решению Думы №</w:t>
      </w:r>
      <w:r w:rsidR="00C965A8">
        <w:rPr>
          <w:rStyle w:val="FontStyle24"/>
          <w:rFonts w:ascii="Arial" w:hAnsi="Arial" w:cs="Arial"/>
          <w:b w:val="0"/>
          <w:color w:val="000000" w:themeColor="text1"/>
          <w:sz w:val="24"/>
          <w:szCs w:val="24"/>
        </w:rPr>
        <w:t xml:space="preserve"> 74</w:t>
      </w:r>
      <w:r>
        <w:rPr>
          <w:rStyle w:val="FontStyle24"/>
          <w:rFonts w:ascii="Arial" w:hAnsi="Arial" w:cs="Arial"/>
          <w:b w:val="0"/>
          <w:color w:val="000000" w:themeColor="text1"/>
          <w:sz w:val="24"/>
          <w:szCs w:val="24"/>
        </w:rPr>
        <w:t xml:space="preserve"> от 16.09.2024 года</w:t>
      </w:r>
    </w:p>
    <w:p w:rsidR="00C154B6" w:rsidRPr="00F557AC" w:rsidRDefault="00C154B6" w:rsidP="00291881">
      <w:pPr>
        <w:pStyle w:val="Style15"/>
        <w:tabs>
          <w:tab w:val="left" w:pos="9356"/>
        </w:tabs>
        <w:spacing w:line="240" w:lineRule="auto"/>
        <w:rPr>
          <w:rStyle w:val="FontStyle24"/>
          <w:rFonts w:ascii="Arial" w:hAnsi="Arial" w:cs="Arial"/>
          <w:color w:val="000000" w:themeColor="text1"/>
          <w:sz w:val="24"/>
          <w:szCs w:val="24"/>
        </w:rPr>
      </w:pPr>
    </w:p>
    <w:p w:rsidR="00291881" w:rsidRPr="00F557AC" w:rsidRDefault="00291881" w:rsidP="00291881">
      <w:pPr>
        <w:pStyle w:val="Style15"/>
        <w:tabs>
          <w:tab w:val="left" w:pos="9356"/>
        </w:tabs>
        <w:spacing w:line="240" w:lineRule="auto"/>
        <w:rPr>
          <w:rStyle w:val="FontStyle24"/>
          <w:rFonts w:ascii="Arial" w:hAnsi="Arial" w:cs="Arial"/>
          <w:color w:val="000000" w:themeColor="text1"/>
          <w:sz w:val="24"/>
          <w:szCs w:val="24"/>
        </w:rPr>
      </w:pPr>
      <w:r w:rsidRPr="00F557AC">
        <w:rPr>
          <w:rStyle w:val="FontStyle24"/>
          <w:rFonts w:ascii="Arial" w:hAnsi="Arial" w:cs="Arial"/>
          <w:color w:val="000000" w:themeColor="text1"/>
          <w:sz w:val="24"/>
          <w:szCs w:val="24"/>
        </w:rPr>
        <w:t xml:space="preserve">ПЛАН МЕРОПРИЯТИЙ </w:t>
      </w:r>
    </w:p>
    <w:p w:rsidR="00291881" w:rsidRPr="00F557AC" w:rsidRDefault="00291881" w:rsidP="00291881">
      <w:pPr>
        <w:pStyle w:val="Style15"/>
        <w:tabs>
          <w:tab w:val="left" w:pos="851"/>
        </w:tabs>
        <w:spacing w:line="240" w:lineRule="auto"/>
        <w:rPr>
          <w:rFonts w:ascii="Arial" w:hAnsi="Arial" w:cs="Arial"/>
          <w:b/>
          <w:color w:val="000000" w:themeColor="text1"/>
        </w:rPr>
      </w:pPr>
      <w:r w:rsidRPr="00F557AC">
        <w:rPr>
          <w:rStyle w:val="FontStyle24"/>
          <w:rFonts w:ascii="Arial" w:hAnsi="Arial" w:cs="Arial"/>
          <w:color w:val="000000" w:themeColor="text1"/>
          <w:sz w:val="24"/>
          <w:szCs w:val="24"/>
        </w:rPr>
        <w:t>по ликвидации</w:t>
      </w:r>
      <w:r w:rsidR="005B21C6" w:rsidRPr="00F557AC">
        <w:rPr>
          <w:rStyle w:val="FontStyle24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B21C6" w:rsidRPr="00F557AC">
        <w:rPr>
          <w:rFonts w:ascii="Arial" w:hAnsi="Arial" w:cs="Arial"/>
          <w:b/>
          <w:color w:val="000000" w:themeColor="text1"/>
        </w:rPr>
        <w:t xml:space="preserve">администрации </w:t>
      </w:r>
      <w:r w:rsidR="00F557AC" w:rsidRPr="00F557AC">
        <w:rPr>
          <w:rFonts w:ascii="Arial" w:hAnsi="Arial" w:cs="Arial"/>
          <w:b/>
          <w:color w:val="000000" w:themeColor="text1"/>
        </w:rPr>
        <w:t>Таргиз</w:t>
      </w:r>
      <w:r w:rsidR="005B21C6" w:rsidRPr="00F557AC">
        <w:rPr>
          <w:rFonts w:ascii="Arial" w:hAnsi="Arial" w:cs="Arial"/>
          <w:b/>
          <w:color w:val="000000" w:themeColor="text1"/>
        </w:rPr>
        <w:t xml:space="preserve">ского муниципального образования, Думы </w:t>
      </w:r>
      <w:r w:rsidR="00F557AC" w:rsidRPr="00F557AC">
        <w:rPr>
          <w:rFonts w:ascii="Arial" w:hAnsi="Arial" w:cs="Arial"/>
          <w:b/>
          <w:color w:val="000000" w:themeColor="text1"/>
        </w:rPr>
        <w:t>Таргизского</w:t>
      </w:r>
      <w:r w:rsidR="005B21C6" w:rsidRPr="00F557AC">
        <w:rPr>
          <w:rFonts w:ascii="Arial" w:hAnsi="Arial" w:cs="Arial"/>
          <w:b/>
          <w:color w:val="000000" w:themeColor="text1"/>
        </w:rPr>
        <w:t xml:space="preserve"> муниципального образования </w:t>
      </w:r>
    </w:p>
    <w:p w:rsidR="00291881" w:rsidRPr="00F557AC" w:rsidRDefault="00291881" w:rsidP="00291881">
      <w:pPr>
        <w:pStyle w:val="Style15"/>
        <w:tabs>
          <w:tab w:val="left" w:pos="851"/>
          <w:tab w:val="left" w:pos="9356"/>
        </w:tabs>
        <w:spacing w:line="240" w:lineRule="auto"/>
        <w:rPr>
          <w:rFonts w:ascii="Arial" w:hAnsi="Arial" w:cs="Arial"/>
          <w:b/>
        </w:rPr>
      </w:pPr>
    </w:p>
    <w:tbl>
      <w:tblPr>
        <w:tblW w:w="10348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2268"/>
        <w:gridCol w:w="2127"/>
        <w:gridCol w:w="2409"/>
      </w:tblGrid>
      <w:tr w:rsidR="00291881" w:rsidRPr="00F557AC" w:rsidTr="005B52A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881" w:rsidRPr="00F557AC" w:rsidRDefault="00291881" w:rsidP="005B52A6">
            <w:pPr>
              <w:pStyle w:val="Style18"/>
              <w:spacing w:line="240" w:lineRule="auto"/>
              <w:jc w:val="center"/>
              <w:rPr>
                <w:rStyle w:val="FontStyle22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2"/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881" w:rsidRPr="00F557AC" w:rsidRDefault="00291881" w:rsidP="005B52A6">
            <w:pPr>
              <w:pStyle w:val="Style18"/>
              <w:spacing w:line="240" w:lineRule="auto"/>
              <w:jc w:val="center"/>
              <w:rPr>
                <w:rStyle w:val="FontStyle22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2"/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881" w:rsidRPr="00F557AC" w:rsidRDefault="00291881" w:rsidP="005B52A6">
            <w:pPr>
              <w:pStyle w:val="Style7"/>
              <w:spacing w:line="240" w:lineRule="auto"/>
              <w:ind w:firstLine="0"/>
              <w:jc w:val="center"/>
              <w:rPr>
                <w:rStyle w:val="FontStyle22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2"/>
                <w:rFonts w:ascii="Arial" w:hAnsi="Arial" w:cs="Arial"/>
                <w:sz w:val="24"/>
                <w:szCs w:val="24"/>
              </w:rPr>
              <w:t>Правовое основание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881" w:rsidRPr="00F557AC" w:rsidRDefault="00291881" w:rsidP="005B52A6">
            <w:pPr>
              <w:pStyle w:val="Style18"/>
              <w:spacing w:line="240" w:lineRule="auto"/>
              <w:jc w:val="center"/>
              <w:rPr>
                <w:rStyle w:val="FontStyle22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2"/>
                <w:rFonts w:ascii="Arial" w:hAnsi="Arial" w:cs="Arial"/>
                <w:sz w:val="24"/>
                <w:szCs w:val="24"/>
              </w:rPr>
              <w:t>Исполнитель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881" w:rsidRPr="00F557AC" w:rsidRDefault="00291881" w:rsidP="005B52A6">
            <w:pPr>
              <w:pStyle w:val="Style18"/>
              <w:spacing w:line="240" w:lineRule="auto"/>
              <w:ind w:firstLine="0"/>
              <w:jc w:val="center"/>
              <w:rPr>
                <w:rStyle w:val="FontStyle22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2"/>
                <w:rFonts w:ascii="Arial" w:hAnsi="Arial" w:cs="Arial"/>
                <w:sz w:val="24"/>
                <w:szCs w:val="24"/>
              </w:rPr>
              <w:t>Сроки исполнения</w:t>
            </w:r>
          </w:p>
        </w:tc>
      </w:tr>
      <w:tr w:rsidR="00291881" w:rsidRPr="00F557AC" w:rsidTr="005B52A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Принятие решения о ликвидации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ind w:left="10" w:hanging="10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ст. 61,62 Гражданского кодекса Российской Федерации (далее -</w:t>
            </w:r>
          </w:p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ГК РФ)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 xml:space="preserve">Дума </w:t>
            </w:r>
            <w:r w:rsidR="00F557AC" w:rsidRPr="00F557AC">
              <w:rPr>
                <w:rFonts w:ascii="Arial" w:hAnsi="Arial" w:cs="Arial"/>
                <w:b/>
                <w:color w:val="000000" w:themeColor="text1"/>
              </w:rPr>
              <w:t>Таргизского</w:t>
            </w: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 xml:space="preserve"> муниципального образования (далее Дума)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1881" w:rsidRPr="00F557AC" w:rsidRDefault="00291881" w:rsidP="00F557AC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1</w:t>
            </w:r>
            <w:r w:rsidR="00F557AC"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6</w:t>
            </w: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.09.2024</w:t>
            </w:r>
          </w:p>
        </w:tc>
      </w:tr>
      <w:tr w:rsidR="00291881" w:rsidRPr="00F557AC" w:rsidTr="005B52A6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5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5"/>
              <w:spacing w:line="240" w:lineRule="auto"/>
              <w:rPr>
                <w:rFonts w:ascii="Arial" w:hAnsi="Arial" w:cs="Arial"/>
              </w:rPr>
            </w:pPr>
          </w:p>
        </w:tc>
      </w:tr>
      <w:tr w:rsidR="00291881" w:rsidRPr="00F557AC" w:rsidTr="005B52A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Формирование ликвидационной комиссии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5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Дума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Одновременно с принятием решения о ликвидации</w:t>
            </w:r>
          </w:p>
        </w:tc>
      </w:tr>
      <w:tr w:rsidR="00291881" w:rsidRPr="00F557AC" w:rsidTr="005B52A6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5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5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291881" w:rsidRPr="00F557AC" w:rsidTr="005B52A6">
        <w:trPr>
          <w:trHeight w:val="15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Направление в ФНС уведомления о ликвидации по форме Р15016 и решения о ликвидации юридического лица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ст. 62 ГК РФ, п. 1 ст. 20 Федерального закона от 08.08.2001</w:t>
            </w:r>
          </w:p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№ 129-ФЗ, пр. ФНС от 31.08.2020 № ЕД-7-14/617@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Уполномоченное лицо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1881" w:rsidRPr="00F557AC" w:rsidRDefault="00291881" w:rsidP="00291881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В течение 3 рабочих дней после принятия решения</w:t>
            </w:r>
          </w:p>
        </w:tc>
      </w:tr>
      <w:tr w:rsidR="00291881" w:rsidRPr="00F557AC" w:rsidTr="005B52A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Размещение информации о ликвидации в Едином</w:t>
            </w:r>
          </w:p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федеральном реестре</w:t>
            </w:r>
          </w:p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юридически значимых</w:t>
            </w:r>
          </w:p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сведений о фактах</w:t>
            </w:r>
          </w:p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деятельности юридических лиц, индивидуальных</w:t>
            </w:r>
          </w:p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предпринимателей и иных субъектов экономической</w:t>
            </w:r>
          </w:p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деятельности (Единый федеральный ресурс)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ст. 7.1 Федерального закона от 08.08.2001 № 129-ФЗ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В течение 3 рабочих дней после начала процедуры ликвидации юридического лица, согласно принятого Решения</w:t>
            </w:r>
          </w:p>
        </w:tc>
      </w:tr>
      <w:tr w:rsidR="00291881" w:rsidRPr="00F557AC" w:rsidTr="005B52A6"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5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291881" w:rsidRPr="00F557AC" w:rsidTr="005B52A6"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5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5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291881" w:rsidRPr="00F557AC" w:rsidTr="005B52A6"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5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5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291881" w:rsidRPr="00F557AC" w:rsidTr="005B52A6"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5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5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5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5"/>
              <w:spacing w:line="240" w:lineRule="auto"/>
              <w:rPr>
                <w:rFonts w:ascii="Arial" w:hAnsi="Arial" w:cs="Arial"/>
              </w:rPr>
            </w:pPr>
          </w:p>
        </w:tc>
      </w:tr>
      <w:tr w:rsidR="00291881" w:rsidRPr="00F557AC" w:rsidTr="005B52A6"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5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5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5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5"/>
              <w:spacing w:line="240" w:lineRule="auto"/>
              <w:rPr>
                <w:rFonts w:ascii="Arial" w:hAnsi="Arial" w:cs="Arial"/>
              </w:rPr>
            </w:pPr>
          </w:p>
        </w:tc>
      </w:tr>
      <w:tr w:rsidR="00291881" w:rsidRPr="00F557AC" w:rsidTr="005B52A6"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5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5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5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5"/>
              <w:spacing w:line="240" w:lineRule="auto"/>
              <w:rPr>
                <w:rFonts w:ascii="Arial" w:hAnsi="Arial" w:cs="Arial"/>
              </w:rPr>
            </w:pPr>
          </w:p>
        </w:tc>
      </w:tr>
      <w:tr w:rsidR="00291881" w:rsidRPr="00F557AC" w:rsidTr="005B52A6"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5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5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5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5"/>
              <w:spacing w:line="240" w:lineRule="auto"/>
              <w:rPr>
                <w:rFonts w:ascii="Arial" w:hAnsi="Arial" w:cs="Arial"/>
              </w:rPr>
            </w:pPr>
          </w:p>
        </w:tc>
      </w:tr>
      <w:tr w:rsidR="00291881" w:rsidRPr="00F557AC" w:rsidTr="005B52A6"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5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5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5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5"/>
              <w:spacing w:line="240" w:lineRule="auto"/>
              <w:rPr>
                <w:rFonts w:ascii="Arial" w:hAnsi="Arial" w:cs="Arial"/>
              </w:rPr>
            </w:pPr>
          </w:p>
        </w:tc>
      </w:tr>
      <w:tr w:rsidR="00291881" w:rsidRPr="00F557AC" w:rsidTr="005B52A6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5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5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5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5"/>
              <w:spacing w:line="240" w:lineRule="auto"/>
              <w:rPr>
                <w:rFonts w:ascii="Arial" w:hAnsi="Arial" w:cs="Arial"/>
              </w:rPr>
            </w:pPr>
          </w:p>
        </w:tc>
      </w:tr>
      <w:tr w:rsidR="00291881" w:rsidRPr="00F557AC" w:rsidTr="005B52A6">
        <w:trPr>
          <w:trHeight w:val="26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Опубликование в Вестнике</w:t>
            </w:r>
          </w:p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 xml:space="preserve">государственной регистрации (один раз) сообщения о ликвидации и о порядке и сроке заявления требований его кредиторами (этот срок не может быть </w:t>
            </w: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lastRenderedPageBreak/>
              <w:t>менее двух месяцев с момента опубликования сообщения о ликвидации)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lastRenderedPageBreak/>
              <w:t>ст. 63 ГК РФ, п. 1 пр. ФНС России от 16.06.2006 № САЭ-3-09/355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Ликвидационная</w:t>
            </w:r>
          </w:p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комиссия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После получения листа</w:t>
            </w:r>
          </w:p>
          <w:p w:rsidR="00291881" w:rsidRPr="00F557AC" w:rsidRDefault="00291881" w:rsidP="005B52A6">
            <w:pPr>
              <w:pStyle w:val="Style11"/>
              <w:spacing w:line="240" w:lineRule="auto"/>
              <w:ind w:firstLine="5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записи из ФНС о начале ликвидации</w:t>
            </w:r>
          </w:p>
        </w:tc>
      </w:tr>
      <w:tr w:rsidR="00291881" w:rsidRPr="00F557AC" w:rsidTr="005B52A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lastRenderedPageBreak/>
              <w:t>6.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Выявление кредиторов, совершение действий по выявлению дебиторской задолженности. Письменное уведомление каждого кредитора о ликвидации представительных органов с указанием сроков для предъявления требований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ст. 63 ГК РФ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ind w:left="5" w:right="-40" w:hanging="5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После получения листа записи из ФНС о начале ликвидации. Срок не менее двух месяцев с момента опубликования сообщения о ликвидации</w:t>
            </w:r>
          </w:p>
        </w:tc>
      </w:tr>
      <w:tr w:rsidR="00291881" w:rsidRPr="00F557AC" w:rsidTr="005B52A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Уведомление службы занятости о принятии решения о ликвидации организации и возможном расторжении трудовых договоров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п.2 ст. 25 Закона РФ</w:t>
            </w:r>
          </w:p>
          <w:p w:rsidR="00291881" w:rsidRPr="00F557AC" w:rsidRDefault="00291881" w:rsidP="005B52A6">
            <w:pPr>
              <w:pStyle w:val="Style11"/>
              <w:spacing w:line="240" w:lineRule="auto"/>
              <w:ind w:firstLine="5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от 19.04.1991 №1032-1</w:t>
            </w:r>
          </w:p>
          <w:p w:rsidR="00291881" w:rsidRPr="00F557AC" w:rsidRDefault="00291881" w:rsidP="005B52A6">
            <w:pPr>
              <w:pStyle w:val="Style11"/>
              <w:spacing w:line="240" w:lineRule="auto"/>
              <w:ind w:firstLine="5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«О занятости населения в Российской Федерации»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ind w:left="5" w:right="-40" w:hanging="5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Работодатель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Не позднее, чем за два месяца, а в случае, если решение о сокращении численности или штата работников организации может привести к массовому увольнению работников, - не позднее, чем за три месяца до начала проведения соответствующих мероприятий</w:t>
            </w:r>
          </w:p>
        </w:tc>
      </w:tr>
      <w:tr w:rsidR="00291881" w:rsidRPr="00F557AC" w:rsidTr="005B52A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ind w:left="5" w:hanging="5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Проведение организационно-штатных мероприятий, в том числе уведомление работников о предстоящем сокращении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ind w:firstLine="5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ст.ст. 81, 180 Трудового кодекса Российской Федерации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ind w:left="5" w:right="-40" w:hanging="5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Работодатель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В сроки, установленные ТКРФ</w:t>
            </w:r>
          </w:p>
        </w:tc>
      </w:tr>
      <w:tr w:rsidR="00291881" w:rsidRPr="00F557AC" w:rsidTr="005B52A6">
        <w:trPr>
          <w:trHeight w:val="34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lastRenderedPageBreak/>
              <w:t>9.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Проведение инвентаризации</w:t>
            </w:r>
          </w:p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активов и обязательств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П.279 Инструкции о</w:t>
            </w:r>
          </w:p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порядке составления и представления годовой, квартальной и месячной отчетности об исполнении бюджетов</w:t>
            </w:r>
          </w:p>
          <w:p w:rsidR="00291881" w:rsidRPr="00F557AC" w:rsidRDefault="00291881" w:rsidP="005B52A6">
            <w:pPr>
              <w:pStyle w:val="Style11"/>
              <w:spacing w:line="240" w:lineRule="auto"/>
              <w:ind w:firstLine="10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бюджетной системы Российской Федерации, утвержденной приказом Минфина России от 28.12.2010 № 191н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Ликвидационная</w:t>
            </w:r>
          </w:p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комиссия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Перед составлением</w:t>
            </w:r>
          </w:p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промежуточного ликвидационного баланса</w:t>
            </w:r>
          </w:p>
        </w:tc>
      </w:tr>
      <w:tr w:rsidR="00291881" w:rsidRPr="00F557AC" w:rsidTr="005B52A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ind w:left="5" w:hanging="5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Подготовка промежуточного ликвидационного баланса.</w:t>
            </w:r>
          </w:p>
          <w:p w:rsidR="00291881" w:rsidRPr="00F557AC" w:rsidRDefault="00291881" w:rsidP="005B52A6">
            <w:pPr>
              <w:pStyle w:val="Style11"/>
              <w:spacing w:line="240" w:lineRule="auto"/>
              <w:ind w:left="5" w:hanging="5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 xml:space="preserve">Утверждение промежуточных ликвидационных балансов представительных органов. </w:t>
            </w:r>
          </w:p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Уведомление ФНС о составлении промежуточного ликвидационного баланса по форме Р15016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п.3 ст.20 Федерального</w:t>
            </w:r>
          </w:p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закона от 08.08.2001 № 129-ФЗ,</w:t>
            </w:r>
          </w:p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приказ ФНС России от 31.08.2020 № ЕД-7-14/617@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ind w:left="5" w:hanging="5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Ликвидационная комиссия</w:t>
            </w:r>
          </w:p>
          <w:p w:rsidR="00291881" w:rsidRPr="00F557AC" w:rsidRDefault="00291881" w:rsidP="005B52A6">
            <w:pPr>
              <w:pStyle w:val="Style11"/>
              <w:spacing w:line="240" w:lineRule="auto"/>
              <w:ind w:left="5" w:hanging="5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Представительный орган муниципального округа</w:t>
            </w:r>
          </w:p>
          <w:p w:rsidR="00291881" w:rsidRPr="00F557AC" w:rsidRDefault="00291881" w:rsidP="005B52A6">
            <w:pPr>
              <w:pStyle w:val="Style11"/>
              <w:spacing w:line="240" w:lineRule="auto"/>
              <w:ind w:left="5" w:hanging="5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ind w:left="5" w:hanging="5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После окончания срока предъявления кредиторами требований, который составляет не менее двух месяцев с момента опубликования сообщения о ликвидации</w:t>
            </w:r>
          </w:p>
        </w:tc>
      </w:tr>
      <w:tr w:rsidR="00291881" w:rsidRPr="00F557AC" w:rsidTr="005B52A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ind w:left="5" w:hanging="5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Выплата денежных сумм кредиторам ликвидируемого юридического лица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ч. 5 ст. 63, ст. 64 ГК РФ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ind w:left="5" w:right="-40" w:hanging="5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ind w:left="5" w:hanging="5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После утверждения промежуточного ликвидационного баланса</w:t>
            </w:r>
          </w:p>
        </w:tc>
      </w:tr>
      <w:tr w:rsidR="00291881" w:rsidRPr="00F557AC" w:rsidTr="005B52A6">
        <w:trPr>
          <w:trHeight w:val="26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ind w:left="5" w:hanging="5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Представление сведений в Социальный фонд России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ind w:left="5" w:hanging="5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ч. 11 ст. 11 Федерального</w:t>
            </w:r>
          </w:p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закона от 01.04.1996</w:t>
            </w:r>
          </w:p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№ 27-ФЗ «Об</w:t>
            </w:r>
          </w:p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индивидуальном</w:t>
            </w:r>
          </w:p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(персонифицирован</w:t>
            </w:r>
          </w:p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ном) учете в</w:t>
            </w:r>
          </w:p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системе</w:t>
            </w:r>
          </w:p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обязательного</w:t>
            </w:r>
          </w:p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lastRenderedPageBreak/>
              <w:t>пенсионного</w:t>
            </w:r>
          </w:p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страхования»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ind w:left="5" w:right="-40" w:hanging="5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lastRenderedPageBreak/>
              <w:t>Ликвидационная комиссия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ind w:left="5" w:hanging="5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В течение одного месяца со дня утверждения</w:t>
            </w:r>
          </w:p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промежуточного ликвидационного баланса</w:t>
            </w:r>
          </w:p>
        </w:tc>
      </w:tr>
      <w:tr w:rsidR="00291881" w:rsidRPr="00F557AC" w:rsidTr="005B52A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Подготовка и направление заявлений о государственной регистрации юридических лиц в связи с их ликвидацией.</w:t>
            </w:r>
          </w:p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Составление</w:t>
            </w:r>
          </w:p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ликвидационного баланса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ч. 6 ст. 63 ГК РФ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ind w:right="-40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ind w:left="5" w:hanging="5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После завершения расчетов с кредиторами</w:t>
            </w:r>
          </w:p>
        </w:tc>
      </w:tr>
      <w:tr w:rsidR="00291881" w:rsidRPr="00F557AC" w:rsidTr="005B52A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Утверждение ликвидационного баланса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ч. 6 ст.63 ГК РФ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ind w:right="-40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Представительный орган муниципального округа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ind w:left="5" w:hanging="5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После завершения расчетов с кредиторами</w:t>
            </w:r>
          </w:p>
        </w:tc>
      </w:tr>
      <w:tr w:rsidR="00291881" w:rsidRPr="00F557AC" w:rsidTr="005B52A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Подписание передаточного акта, передача оставшегося после удовлетворения требований кредиторов имущества в казну Путятинского муниципального округа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Постановление Правительства РФ от 31.12.2004 № 903, п. 10 ст. 85 ФЗ от 06.10.2003 № 131-ФЗ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ind w:right="-40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Ликвидационная комиссия</w:t>
            </w:r>
          </w:p>
          <w:p w:rsidR="00291881" w:rsidRPr="00F557AC" w:rsidRDefault="00291881" w:rsidP="005B52A6">
            <w:pPr>
              <w:pStyle w:val="Style11"/>
              <w:spacing w:line="240" w:lineRule="auto"/>
              <w:ind w:right="-40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Представительный орган муниципального округа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ind w:left="5" w:hanging="5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После утверждения ликвидационного баланса</w:t>
            </w:r>
          </w:p>
        </w:tc>
      </w:tr>
      <w:tr w:rsidR="00291881" w:rsidRPr="00F557AC" w:rsidTr="005B52A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ind w:left="5" w:hanging="5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Закрытие банковских счетов представительных органов (при их наличии)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ст. 859 ГК РФ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ind w:right="-40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После проведения всех взаиморасчетов (с налоговой инспекцией, кредиторами, участниками) необходимо закрыть все счета в банках (подписать заявление о закрытии счета в банке)</w:t>
            </w:r>
          </w:p>
        </w:tc>
      </w:tr>
      <w:tr w:rsidR="00291881" w:rsidRPr="00F557AC" w:rsidTr="005B52A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 xml:space="preserve">17.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 xml:space="preserve">Подготовка документов, подтверждающих представление сведений в территориальный </w:t>
            </w: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lastRenderedPageBreak/>
              <w:t xml:space="preserve">орган Пенсионного фонда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lastRenderedPageBreak/>
              <w:t>ч. 6 ст.63 ГК РФ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ind w:right="-40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ind w:left="5" w:hanging="5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После завершения расчетов с кредиторами</w:t>
            </w:r>
          </w:p>
        </w:tc>
      </w:tr>
      <w:tr w:rsidR="00291881" w:rsidRPr="00F557AC" w:rsidTr="005B52A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 xml:space="preserve">Представление в налоговый орган уведомлений о составлении  ликвидационных балансов представительных органов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ст.63 ГК РФ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ind w:right="-40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ind w:left="5" w:hanging="5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После составления ликвидационного баланса</w:t>
            </w:r>
          </w:p>
        </w:tc>
      </w:tr>
      <w:tr w:rsidR="00291881" w:rsidRPr="00F557AC" w:rsidTr="005B52A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ind w:left="5" w:hanging="5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Подача документов для регистрации ликвидации юридического лица в ФНС по форме Р16001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ст.21, 22 Федерального</w:t>
            </w:r>
          </w:p>
          <w:p w:rsidR="00291881" w:rsidRPr="00F557AC" w:rsidRDefault="00291881" w:rsidP="005B52A6">
            <w:pPr>
              <w:pStyle w:val="Style11"/>
              <w:spacing w:line="240" w:lineRule="auto"/>
              <w:ind w:left="5" w:hanging="5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закона от 08.08.2001 № 129-ФЗ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ind w:right="-40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В течение 14 дней после утверждения ликвидационного баланса</w:t>
            </w:r>
          </w:p>
        </w:tc>
      </w:tr>
      <w:tr w:rsidR="00291881" w:rsidRPr="00F557AC" w:rsidTr="005B52A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ind w:left="5" w:hanging="5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Составление сводной бюджетной и бухгалтерской отчетности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пр. Минфина РФ от 28.12.2010 № 191н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ind w:right="-40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По итогам ликвидационных мероприятий</w:t>
            </w:r>
          </w:p>
        </w:tc>
      </w:tr>
      <w:tr w:rsidR="00291881" w:rsidRPr="00F557AC" w:rsidTr="005B52A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ind w:left="5" w:hanging="5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Получение документов о государственной регистрации ликвидации представительных органов как юридических лиц: а) листы записи в ЕГРЮЛ;</w:t>
            </w:r>
          </w:p>
          <w:p w:rsidR="00291881" w:rsidRPr="00F557AC" w:rsidRDefault="00291881" w:rsidP="005B52A6">
            <w:pPr>
              <w:pStyle w:val="Style11"/>
              <w:spacing w:line="240" w:lineRule="auto"/>
              <w:ind w:left="5" w:hanging="5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б) уведомления о снятии с учета в налоговом органе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ind w:right="-40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По окончанию регистрации</w:t>
            </w:r>
          </w:p>
        </w:tc>
      </w:tr>
      <w:tr w:rsidR="00291881" w:rsidRPr="00F557AC" w:rsidTr="005B52A6">
        <w:trPr>
          <w:trHeight w:val="14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Уничтожение печати,</w:t>
            </w:r>
          </w:p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передача архива (произвести передачу документов постоянного и временного хранения согласно номенклатуре дел)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5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Ликвидационная</w:t>
            </w:r>
          </w:p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комиссия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881" w:rsidRPr="00F557AC" w:rsidRDefault="00291881" w:rsidP="005B52A6">
            <w:pPr>
              <w:pStyle w:val="Style11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После внесения записи в</w:t>
            </w:r>
            <w:r w:rsidR="00025186">
              <w:rPr>
                <w:rStyle w:val="FontStyle24"/>
                <w:rFonts w:ascii="Arial" w:hAnsi="Arial" w:cs="Arial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F557AC">
              <w:rPr>
                <w:rStyle w:val="FontStyle24"/>
                <w:rFonts w:ascii="Arial" w:hAnsi="Arial" w:cs="Arial"/>
                <w:sz w:val="24"/>
                <w:szCs w:val="24"/>
              </w:rPr>
              <w:t>ЕГРЮЛ о ликвидации</w:t>
            </w:r>
          </w:p>
          <w:p w:rsidR="00291881" w:rsidRPr="00F557AC" w:rsidRDefault="00291881" w:rsidP="005B52A6">
            <w:pPr>
              <w:pStyle w:val="Style19"/>
              <w:spacing w:line="240" w:lineRule="auto"/>
              <w:rPr>
                <w:rStyle w:val="FontStyle24"/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291881" w:rsidRPr="00F557AC" w:rsidRDefault="00291881" w:rsidP="00291881">
      <w:pPr>
        <w:widowControl w:val="0"/>
        <w:rPr>
          <w:rFonts w:ascii="Arial" w:hAnsi="Arial" w:cs="Arial"/>
          <w:sz w:val="24"/>
          <w:szCs w:val="24"/>
        </w:rPr>
      </w:pPr>
    </w:p>
    <w:p w:rsidR="001B0568" w:rsidRPr="00F557AC" w:rsidRDefault="001B0568">
      <w:pPr>
        <w:rPr>
          <w:rFonts w:ascii="Arial" w:hAnsi="Arial" w:cs="Arial"/>
          <w:sz w:val="24"/>
          <w:szCs w:val="24"/>
        </w:rPr>
      </w:pPr>
    </w:p>
    <w:sectPr w:rsidR="001B0568" w:rsidRPr="00F557AC" w:rsidSect="00C76C5C">
      <w:head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594" w:rsidRDefault="003D4594">
      <w:pPr>
        <w:spacing w:after="0" w:line="240" w:lineRule="auto"/>
      </w:pPr>
      <w:r>
        <w:separator/>
      </w:r>
    </w:p>
  </w:endnote>
  <w:endnote w:type="continuationSeparator" w:id="0">
    <w:p w:rsidR="003D4594" w:rsidRDefault="003D4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422" w:rsidRDefault="005B21C6" w:rsidP="0084642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25186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594" w:rsidRDefault="003D4594">
      <w:pPr>
        <w:spacing w:after="0" w:line="240" w:lineRule="auto"/>
      </w:pPr>
      <w:r>
        <w:separator/>
      </w:r>
    </w:p>
  </w:footnote>
  <w:footnote w:type="continuationSeparator" w:id="0">
    <w:p w:rsidR="003D4594" w:rsidRDefault="003D4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422" w:rsidRDefault="005B21C6" w:rsidP="0084642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6422" w:rsidRDefault="003D45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881"/>
    <w:rsid w:val="0000029D"/>
    <w:rsid w:val="00005F22"/>
    <w:rsid w:val="00005F4B"/>
    <w:rsid w:val="0000706A"/>
    <w:rsid w:val="00015CC9"/>
    <w:rsid w:val="000165F9"/>
    <w:rsid w:val="0001664B"/>
    <w:rsid w:val="00017906"/>
    <w:rsid w:val="00021D1D"/>
    <w:rsid w:val="00025186"/>
    <w:rsid w:val="00025662"/>
    <w:rsid w:val="000345BD"/>
    <w:rsid w:val="00035373"/>
    <w:rsid w:val="00036B75"/>
    <w:rsid w:val="00040992"/>
    <w:rsid w:val="00042579"/>
    <w:rsid w:val="00042E29"/>
    <w:rsid w:val="0004304C"/>
    <w:rsid w:val="000438BC"/>
    <w:rsid w:val="00045552"/>
    <w:rsid w:val="000459E8"/>
    <w:rsid w:val="00045B6B"/>
    <w:rsid w:val="00046CA8"/>
    <w:rsid w:val="000662FD"/>
    <w:rsid w:val="0006777C"/>
    <w:rsid w:val="00067BFF"/>
    <w:rsid w:val="00072DB1"/>
    <w:rsid w:val="0007399D"/>
    <w:rsid w:val="00076A60"/>
    <w:rsid w:val="00080A66"/>
    <w:rsid w:val="000848B7"/>
    <w:rsid w:val="00087CDF"/>
    <w:rsid w:val="00087E15"/>
    <w:rsid w:val="0009084A"/>
    <w:rsid w:val="000919DA"/>
    <w:rsid w:val="000967A6"/>
    <w:rsid w:val="000A0E01"/>
    <w:rsid w:val="000A123E"/>
    <w:rsid w:val="000A2CDD"/>
    <w:rsid w:val="000A3B3D"/>
    <w:rsid w:val="000A5FEF"/>
    <w:rsid w:val="000B0A03"/>
    <w:rsid w:val="000B14DD"/>
    <w:rsid w:val="000B1B27"/>
    <w:rsid w:val="000B277B"/>
    <w:rsid w:val="000B7C3F"/>
    <w:rsid w:val="000B7DDC"/>
    <w:rsid w:val="000C1168"/>
    <w:rsid w:val="000C1848"/>
    <w:rsid w:val="000C3B50"/>
    <w:rsid w:val="000C5948"/>
    <w:rsid w:val="000D006E"/>
    <w:rsid w:val="000D60BB"/>
    <w:rsid w:val="000E2ACB"/>
    <w:rsid w:val="000E4CC9"/>
    <w:rsid w:val="000E5385"/>
    <w:rsid w:val="000E5A0C"/>
    <w:rsid w:val="000E64E2"/>
    <w:rsid w:val="000E7BD1"/>
    <w:rsid w:val="000F7052"/>
    <w:rsid w:val="00100608"/>
    <w:rsid w:val="0010089D"/>
    <w:rsid w:val="00101CF6"/>
    <w:rsid w:val="0010330A"/>
    <w:rsid w:val="00103F81"/>
    <w:rsid w:val="00104632"/>
    <w:rsid w:val="001066E4"/>
    <w:rsid w:val="00107104"/>
    <w:rsid w:val="00107DBE"/>
    <w:rsid w:val="00110190"/>
    <w:rsid w:val="00111757"/>
    <w:rsid w:val="0012216F"/>
    <w:rsid w:val="00123B2F"/>
    <w:rsid w:val="00125F92"/>
    <w:rsid w:val="00126A84"/>
    <w:rsid w:val="00137A39"/>
    <w:rsid w:val="00140ED5"/>
    <w:rsid w:val="00145A0E"/>
    <w:rsid w:val="001556DF"/>
    <w:rsid w:val="00156692"/>
    <w:rsid w:val="0015705A"/>
    <w:rsid w:val="001605B8"/>
    <w:rsid w:val="00163017"/>
    <w:rsid w:val="001673DF"/>
    <w:rsid w:val="00171CF3"/>
    <w:rsid w:val="00173C6C"/>
    <w:rsid w:val="00181148"/>
    <w:rsid w:val="00182D1D"/>
    <w:rsid w:val="001851F6"/>
    <w:rsid w:val="00186D65"/>
    <w:rsid w:val="001A01B7"/>
    <w:rsid w:val="001A4574"/>
    <w:rsid w:val="001A59AE"/>
    <w:rsid w:val="001B027A"/>
    <w:rsid w:val="001B0568"/>
    <w:rsid w:val="001B4F03"/>
    <w:rsid w:val="001B789B"/>
    <w:rsid w:val="001B7E8A"/>
    <w:rsid w:val="001D2CE1"/>
    <w:rsid w:val="001D4338"/>
    <w:rsid w:val="001D4A85"/>
    <w:rsid w:val="001E057A"/>
    <w:rsid w:val="001E2323"/>
    <w:rsid w:val="001F4590"/>
    <w:rsid w:val="001F7D9B"/>
    <w:rsid w:val="002012ED"/>
    <w:rsid w:val="002040E5"/>
    <w:rsid w:val="0020733B"/>
    <w:rsid w:val="00214BDE"/>
    <w:rsid w:val="00216568"/>
    <w:rsid w:val="00224D5B"/>
    <w:rsid w:val="0023221F"/>
    <w:rsid w:val="00233AB4"/>
    <w:rsid w:val="00235FDA"/>
    <w:rsid w:val="00240623"/>
    <w:rsid w:val="00240D35"/>
    <w:rsid w:val="002414FE"/>
    <w:rsid w:val="0024336E"/>
    <w:rsid w:val="0024432F"/>
    <w:rsid w:val="00244377"/>
    <w:rsid w:val="002448A3"/>
    <w:rsid w:val="00245D6B"/>
    <w:rsid w:val="00251D85"/>
    <w:rsid w:val="00262204"/>
    <w:rsid w:val="00262978"/>
    <w:rsid w:val="00263947"/>
    <w:rsid w:val="002775E4"/>
    <w:rsid w:val="0028023B"/>
    <w:rsid w:val="00281B0E"/>
    <w:rsid w:val="0028320D"/>
    <w:rsid w:val="00284C35"/>
    <w:rsid w:val="00290C33"/>
    <w:rsid w:val="00291747"/>
    <w:rsid w:val="00291881"/>
    <w:rsid w:val="002A1CCC"/>
    <w:rsid w:val="002A3E95"/>
    <w:rsid w:val="002A57AA"/>
    <w:rsid w:val="002B1B40"/>
    <w:rsid w:val="002B4795"/>
    <w:rsid w:val="002C5174"/>
    <w:rsid w:val="002D0354"/>
    <w:rsid w:val="002D0B55"/>
    <w:rsid w:val="002D2D8B"/>
    <w:rsid w:val="002D4047"/>
    <w:rsid w:val="002D4B14"/>
    <w:rsid w:val="002D7080"/>
    <w:rsid w:val="002E56D5"/>
    <w:rsid w:val="002E5CB7"/>
    <w:rsid w:val="002E6095"/>
    <w:rsid w:val="002F0212"/>
    <w:rsid w:val="002F1104"/>
    <w:rsid w:val="002F19D8"/>
    <w:rsid w:val="002F1EB9"/>
    <w:rsid w:val="002F23D2"/>
    <w:rsid w:val="002F55BE"/>
    <w:rsid w:val="002F61D1"/>
    <w:rsid w:val="002F665E"/>
    <w:rsid w:val="002F782F"/>
    <w:rsid w:val="0030068A"/>
    <w:rsid w:val="00300C14"/>
    <w:rsid w:val="00302FD0"/>
    <w:rsid w:val="003038ED"/>
    <w:rsid w:val="00305660"/>
    <w:rsid w:val="00310E58"/>
    <w:rsid w:val="0031558F"/>
    <w:rsid w:val="003223B6"/>
    <w:rsid w:val="0032287E"/>
    <w:rsid w:val="0032545C"/>
    <w:rsid w:val="00326B20"/>
    <w:rsid w:val="00334910"/>
    <w:rsid w:val="003373C5"/>
    <w:rsid w:val="0034542B"/>
    <w:rsid w:val="00350224"/>
    <w:rsid w:val="0035111E"/>
    <w:rsid w:val="0035153C"/>
    <w:rsid w:val="0035495F"/>
    <w:rsid w:val="00357339"/>
    <w:rsid w:val="003600CC"/>
    <w:rsid w:val="00363DC5"/>
    <w:rsid w:val="00367FA8"/>
    <w:rsid w:val="0037547A"/>
    <w:rsid w:val="003807B2"/>
    <w:rsid w:val="00385995"/>
    <w:rsid w:val="003873F4"/>
    <w:rsid w:val="003875D0"/>
    <w:rsid w:val="0039025E"/>
    <w:rsid w:val="00390279"/>
    <w:rsid w:val="003948FB"/>
    <w:rsid w:val="00396AD6"/>
    <w:rsid w:val="003A018A"/>
    <w:rsid w:val="003A1A7E"/>
    <w:rsid w:val="003A4AA4"/>
    <w:rsid w:val="003A6E0F"/>
    <w:rsid w:val="003B050C"/>
    <w:rsid w:val="003B2F55"/>
    <w:rsid w:val="003B4EA6"/>
    <w:rsid w:val="003B61A6"/>
    <w:rsid w:val="003C2DC3"/>
    <w:rsid w:val="003D4594"/>
    <w:rsid w:val="003D6316"/>
    <w:rsid w:val="003D6FF9"/>
    <w:rsid w:val="003E6B7F"/>
    <w:rsid w:val="003F14C0"/>
    <w:rsid w:val="003F187F"/>
    <w:rsid w:val="003F328B"/>
    <w:rsid w:val="003F4246"/>
    <w:rsid w:val="004035A4"/>
    <w:rsid w:val="00412D89"/>
    <w:rsid w:val="00415101"/>
    <w:rsid w:val="0041528B"/>
    <w:rsid w:val="00421647"/>
    <w:rsid w:val="00422373"/>
    <w:rsid w:val="0042693B"/>
    <w:rsid w:val="0042733F"/>
    <w:rsid w:val="004338AC"/>
    <w:rsid w:val="0043456C"/>
    <w:rsid w:val="00436E85"/>
    <w:rsid w:val="00441068"/>
    <w:rsid w:val="00445DEC"/>
    <w:rsid w:val="00446926"/>
    <w:rsid w:val="00456525"/>
    <w:rsid w:val="004624D8"/>
    <w:rsid w:val="0046354B"/>
    <w:rsid w:val="004653BE"/>
    <w:rsid w:val="004709B2"/>
    <w:rsid w:val="004711E8"/>
    <w:rsid w:val="00472349"/>
    <w:rsid w:val="004758D6"/>
    <w:rsid w:val="00487DE3"/>
    <w:rsid w:val="00494485"/>
    <w:rsid w:val="0049666D"/>
    <w:rsid w:val="004A1D5A"/>
    <w:rsid w:val="004A7018"/>
    <w:rsid w:val="004B25E5"/>
    <w:rsid w:val="004B59EC"/>
    <w:rsid w:val="004C06DB"/>
    <w:rsid w:val="004C4B8C"/>
    <w:rsid w:val="004D2046"/>
    <w:rsid w:val="004D2382"/>
    <w:rsid w:val="004D34AF"/>
    <w:rsid w:val="004D43D7"/>
    <w:rsid w:val="004D44EA"/>
    <w:rsid w:val="004D6D65"/>
    <w:rsid w:val="004E1602"/>
    <w:rsid w:val="004E6182"/>
    <w:rsid w:val="004E660A"/>
    <w:rsid w:val="004F281A"/>
    <w:rsid w:val="004F3720"/>
    <w:rsid w:val="00503823"/>
    <w:rsid w:val="005054D7"/>
    <w:rsid w:val="00507494"/>
    <w:rsid w:val="0051540B"/>
    <w:rsid w:val="00515A54"/>
    <w:rsid w:val="00520825"/>
    <w:rsid w:val="00520FA6"/>
    <w:rsid w:val="00521DB2"/>
    <w:rsid w:val="00522018"/>
    <w:rsid w:val="005230A2"/>
    <w:rsid w:val="00523FAC"/>
    <w:rsid w:val="005265EC"/>
    <w:rsid w:val="00531F8A"/>
    <w:rsid w:val="00534A11"/>
    <w:rsid w:val="005350FA"/>
    <w:rsid w:val="0053560B"/>
    <w:rsid w:val="0053675C"/>
    <w:rsid w:val="00540E23"/>
    <w:rsid w:val="0054275E"/>
    <w:rsid w:val="005456B4"/>
    <w:rsid w:val="00550589"/>
    <w:rsid w:val="00553E8F"/>
    <w:rsid w:val="005547C9"/>
    <w:rsid w:val="00554813"/>
    <w:rsid w:val="00560ED1"/>
    <w:rsid w:val="005611CC"/>
    <w:rsid w:val="0056518F"/>
    <w:rsid w:val="005743C3"/>
    <w:rsid w:val="00583F72"/>
    <w:rsid w:val="005916C1"/>
    <w:rsid w:val="00592AC2"/>
    <w:rsid w:val="005A0806"/>
    <w:rsid w:val="005A48FF"/>
    <w:rsid w:val="005B1B38"/>
    <w:rsid w:val="005B21C6"/>
    <w:rsid w:val="005B33D0"/>
    <w:rsid w:val="005B4858"/>
    <w:rsid w:val="005B6B44"/>
    <w:rsid w:val="005C1462"/>
    <w:rsid w:val="005C21F1"/>
    <w:rsid w:val="005C233D"/>
    <w:rsid w:val="005C2930"/>
    <w:rsid w:val="005C3D23"/>
    <w:rsid w:val="005C412B"/>
    <w:rsid w:val="005C69ED"/>
    <w:rsid w:val="005C7A9C"/>
    <w:rsid w:val="005D06FC"/>
    <w:rsid w:val="005D10BE"/>
    <w:rsid w:val="005D3646"/>
    <w:rsid w:val="005D53F6"/>
    <w:rsid w:val="005D70A8"/>
    <w:rsid w:val="005D7EB8"/>
    <w:rsid w:val="005E506D"/>
    <w:rsid w:val="005E6ED9"/>
    <w:rsid w:val="005E74CF"/>
    <w:rsid w:val="005F0BCB"/>
    <w:rsid w:val="005F5817"/>
    <w:rsid w:val="005F5AD6"/>
    <w:rsid w:val="005F7436"/>
    <w:rsid w:val="00600A19"/>
    <w:rsid w:val="00601298"/>
    <w:rsid w:val="00605EA5"/>
    <w:rsid w:val="00610757"/>
    <w:rsid w:val="00611F18"/>
    <w:rsid w:val="00615779"/>
    <w:rsid w:val="00621650"/>
    <w:rsid w:val="0062359F"/>
    <w:rsid w:val="00624E2B"/>
    <w:rsid w:val="0062565E"/>
    <w:rsid w:val="0063383E"/>
    <w:rsid w:val="006444AE"/>
    <w:rsid w:val="00645393"/>
    <w:rsid w:val="00645476"/>
    <w:rsid w:val="00646A57"/>
    <w:rsid w:val="00646CBB"/>
    <w:rsid w:val="00646D0D"/>
    <w:rsid w:val="0065174F"/>
    <w:rsid w:val="0065579A"/>
    <w:rsid w:val="00662B2C"/>
    <w:rsid w:val="006664A6"/>
    <w:rsid w:val="006737CB"/>
    <w:rsid w:val="00677144"/>
    <w:rsid w:val="006836A5"/>
    <w:rsid w:val="00683D31"/>
    <w:rsid w:val="00685060"/>
    <w:rsid w:val="00685182"/>
    <w:rsid w:val="0068596D"/>
    <w:rsid w:val="00685B0A"/>
    <w:rsid w:val="00693A48"/>
    <w:rsid w:val="006A2C36"/>
    <w:rsid w:val="006A4D58"/>
    <w:rsid w:val="006A5E17"/>
    <w:rsid w:val="006A6CB5"/>
    <w:rsid w:val="006B14C6"/>
    <w:rsid w:val="006B14F8"/>
    <w:rsid w:val="006B39F1"/>
    <w:rsid w:val="006B5DCE"/>
    <w:rsid w:val="006C1684"/>
    <w:rsid w:val="006C31DD"/>
    <w:rsid w:val="006C32CF"/>
    <w:rsid w:val="006C5251"/>
    <w:rsid w:val="006C6F12"/>
    <w:rsid w:val="006C730C"/>
    <w:rsid w:val="006D1C0F"/>
    <w:rsid w:val="006D467E"/>
    <w:rsid w:val="006E335B"/>
    <w:rsid w:val="006E5664"/>
    <w:rsid w:val="006F79C3"/>
    <w:rsid w:val="00700784"/>
    <w:rsid w:val="00701976"/>
    <w:rsid w:val="00703A8A"/>
    <w:rsid w:val="00705047"/>
    <w:rsid w:val="00706F93"/>
    <w:rsid w:val="00707B9E"/>
    <w:rsid w:val="00711291"/>
    <w:rsid w:val="00712672"/>
    <w:rsid w:val="007137DC"/>
    <w:rsid w:val="007172C0"/>
    <w:rsid w:val="00735B9B"/>
    <w:rsid w:val="00736CD8"/>
    <w:rsid w:val="007410F1"/>
    <w:rsid w:val="0074524B"/>
    <w:rsid w:val="00750EEA"/>
    <w:rsid w:val="0075504D"/>
    <w:rsid w:val="00760EF7"/>
    <w:rsid w:val="00765C5F"/>
    <w:rsid w:val="007778A1"/>
    <w:rsid w:val="0078091F"/>
    <w:rsid w:val="00785D02"/>
    <w:rsid w:val="00790A6C"/>
    <w:rsid w:val="0079399E"/>
    <w:rsid w:val="00795507"/>
    <w:rsid w:val="00796B4A"/>
    <w:rsid w:val="007A08F0"/>
    <w:rsid w:val="007A0F6F"/>
    <w:rsid w:val="007A3A0A"/>
    <w:rsid w:val="007B338F"/>
    <w:rsid w:val="007B4135"/>
    <w:rsid w:val="007B5658"/>
    <w:rsid w:val="007B685F"/>
    <w:rsid w:val="007C1B9F"/>
    <w:rsid w:val="007C6178"/>
    <w:rsid w:val="007C7694"/>
    <w:rsid w:val="007D0B1F"/>
    <w:rsid w:val="007D2266"/>
    <w:rsid w:val="007E00DC"/>
    <w:rsid w:val="007E1FA6"/>
    <w:rsid w:val="007E3018"/>
    <w:rsid w:val="007E55A8"/>
    <w:rsid w:val="007E6CB4"/>
    <w:rsid w:val="007E6CC9"/>
    <w:rsid w:val="007F0F55"/>
    <w:rsid w:val="007F1B8C"/>
    <w:rsid w:val="007F2C30"/>
    <w:rsid w:val="008001A2"/>
    <w:rsid w:val="008019CC"/>
    <w:rsid w:val="0080396D"/>
    <w:rsid w:val="008058CA"/>
    <w:rsid w:val="00814DAE"/>
    <w:rsid w:val="008204A6"/>
    <w:rsid w:val="0082326A"/>
    <w:rsid w:val="008262B6"/>
    <w:rsid w:val="00830F56"/>
    <w:rsid w:val="00834E3C"/>
    <w:rsid w:val="008367FC"/>
    <w:rsid w:val="00840C72"/>
    <w:rsid w:val="00846A88"/>
    <w:rsid w:val="0085064C"/>
    <w:rsid w:val="0085123A"/>
    <w:rsid w:val="008561B2"/>
    <w:rsid w:val="008640D1"/>
    <w:rsid w:val="00872641"/>
    <w:rsid w:val="0088177D"/>
    <w:rsid w:val="00881A0B"/>
    <w:rsid w:val="00886341"/>
    <w:rsid w:val="0088658E"/>
    <w:rsid w:val="008870C3"/>
    <w:rsid w:val="00891A0E"/>
    <w:rsid w:val="00893349"/>
    <w:rsid w:val="00893BB5"/>
    <w:rsid w:val="00894513"/>
    <w:rsid w:val="00895216"/>
    <w:rsid w:val="00896B67"/>
    <w:rsid w:val="008A005D"/>
    <w:rsid w:val="008A099D"/>
    <w:rsid w:val="008A2D07"/>
    <w:rsid w:val="008A748C"/>
    <w:rsid w:val="008B216A"/>
    <w:rsid w:val="008B5C94"/>
    <w:rsid w:val="008B5D15"/>
    <w:rsid w:val="008C0E09"/>
    <w:rsid w:val="008C1620"/>
    <w:rsid w:val="008C4AB9"/>
    <w:rsid w:val="008C609E"/>
    <w:rsid w:val="008D2704"/>
    <w:rsid w:val="008D37E2"/>
    <w:rsid w:val="008D5800"/>
    <w:rsid w:val="008E07A1"/>
    <w:rsid w:val="008E0B06"/>
    <w:rsid w:val="008E0DF7"/>
    <w:rsid w:val="008E19BD"/>
    <w:rsid w:val="008E45F3"/>
    <w:rsid w:val="008F0366"/>
    <w:rsid w:val="008F20D6"/>
    <w:rsid w:val="008F43B9"/>
    <w:rsid w:val="008F486F"/>
    <w:rsid w:val="008F4F7B"/>
    <w:rsid w:val="008F6074"/>
    <w:rsid w:val="009115BD"/>
    <w:rsid w:val="0091162E"/>
    <w:rsid w:val="0091789F"/>
    <w:rsid w:val="00925BEF"/>
    <w:rsid w:val="00930AEC"/>
    <w:rsid w:val="00933AFE"/>
    <w:rsid w:val="00942A17"/>
    <w:rsid w:val="009433A1"/>
    <w:rsid w:val="009454D5"/>
    <w:rsid w:val="00947FBA"/>
    <w:rsid w:val="00950265"/>
    <w:rsid w:val="0095076A"/>
    <w:rsid w:val="0095283E"/>
    <w:rsid w:val="00953BEC"/>
    <w:rsid w:val="00961F1B"/>
    <w:rsid w:val="00962430"/>
    <w:rsid w:val="00963771"/>
    <w:rsid w:val="00971CA7"/>
    <w:rsid w:val="00976939"/>
    <w:rsid w:val="009814DE"/>
    <w:rsid w:val="0098529D"/>
    <w:rsid w:val="00990172"/>
    <w:rsid w:val="00990932"/>
    <w:rsid w:val="009911CE"/>
    <w:rsid w:val="00995EEF"/>
    <w:rsid w:val="0099744E"/>
    <w:rsid w:val="009977CD"/>
    <w:rsid w:val="009A1365"/>
    <w:rsid w:val="009A182B"/>
    <w:rsid w:val="009A3990"/>
    <w:rsid w:val="009A64EB"/>
    <w:rsid w:val="009A778C"/>
    <w:rsid w:val="009A7D0E"/>
    <w:rsid w:val="009B37BA"/>
    <w:rsid w:val="009B3A9A"/>
    <w:rsid w:val="009B5B57"/>
    <w:rsid w:val="009C1A30"/>
    <w:rsid w:val="009C3526"/>
    <w:rsid w:val="009C7605"/>
    <w:rsid w:val="009D03D7"/>
    <w:rsid w:val="009D3357"/>
    <w:rsid w:val="009E027B"/>
    <w:rsid w:val="009E0A7C"/>
    <w:rsid w:val="009E49BE"/>
    <w:rsid w:val="009E4B9F"/>
    <w:rsid w:val="009E6DF2"/>
    <w:rsid w:val="009F76F5"/>
    <w:rsid w:val="00A0421E"/>
    <w:rsid w:val="00A0488F"/>
    <w:rsid w:val="00A14544"/>
    <w:rsid w:val="00A23B77"/>
    <w:rsid w:val="00A24982"/>
    <w:rsid w:val="00A25F57"/>
    <w:rsid w:val="00A307D7"/>
    <w:rsid w:val="00A3176F"/>
    <w:rsid w:val="00A3279F"/>
    <w:rsid w:val="00A33151"/>
    <w:rsid w:val="00A4217C"/>
    <w:rsid w:val="00A42CBF"/>
    <w:rsid w:val="00A47199"/>
    <w:rsid w:val="00A47978"/>
    <w:rsid w:val="00A543A9"/>
    <w:rsid w:val="00A543E6"/>
    <w:rsid w:val="00A566DE"/>
    <w:rsid w:val="00A57D19"/>
    <w:rsid w:val="00A60970"/>
    <w:rsid w:val="00A61635"/>
    <w:rsid w:val="00A62939"/>
    <w:rsid w:val="00A62CEF"/>
    <w:rsid w:val="00A64929"/>
    <w:rsid w:val="00A65304"/>
    <w:rsid w:val="00A6730C"/>
    <w:rsid w:val="00A70671"/>
    <w:rsid w:val="00A82426"/>
    <w:rsid w:val="00A84B1C"/>
    <w:rsid w:val="00A87586"/>
    <w:rsid w:val="00A87742"/>
    <w:rsid w:val="00A95399"/>
    <w:rsid w:val="00AA15C5"/>
    <w:rsid w:val="00AA5A45"/>
    <w:rsid w:val="00AB144A"/>
    <w:rsid w:val="00AB4CEE"/>
    <w:rsid w:val="00AB7697"/>
    <w:rsid w:val="00AB7DC4"/>
    <w:rsid w:val="00AC005C"/>
    <w:rsid w:val="00AC636E"/>
    <w:rsid w:val="00AD1855"/>
    <w:rsid w:val="00AD359B"/>
    <w:rsid w:val="00AD5DB3"/>
    <w:rsid w:val="00AE08C9"/>
    <w:rsid w:val="00AE5EF4"/>
    <w:rsid w:val="00AF4C9A"/>
    <w:rsid w:val="00AF6FC5"/>
    <w:rsid w:val="00B015FD"/>
    <w:rsid w:val="00B02EB0"/>
    <w:rsid w:val="00B038FA"/>
    <w:rsid w:val="00B05FFF"/>
    <w:rsid w:val="00B06045"/>
    <w:rsid w:val="00B066D7"/>
    <w:rsid w:val="00B118C2"/>
    <w:rsid w:val="00B131C5"/>
    <w:rsid w:val="00B132E8"/>
    <w:rsid w:val="00B1447E"/>
    <w:rsid w:val="00B14FF5"/>
    <w:rsid w:val="00B27774"/>
    <w:rsid w:val="00B306E5"/>
    <w:rsid w:val="00B31B7F"/>
    <w:rsid w:val="00B31CD9"/>
    <w:rsid w:val="00B3601E"/>
    <w:rsid w:val="00B40AD5"/>
    <w:rsid w:val="00B4128E"/>
    <w:rsid w:val="00B42568"/>
    <w:rsid w:val="00B43613"/>
    <w:rsid w:val="00B447ED"/>
    <w:rsid w:val="00B50055"/>
    <w:rsid w:val="00B516F2"/>
    <w:rsid w:val="00B54E34"/>
    <w:rsid w:val="00B554F1"/>
    <w:rsid w:val="00B62B24"/>
    <w:rsid w:val="00B65D26"/>
    <w:rsid w:val="00B7623C"/>
    <w:rsid w:val="00B828CD"/>
    <w:rsid w:val="00B862C6"/>
    <w:rsid w:val="00B91364"/>
    <w:rsid w:val="00B9459E"/>
    <w:rsid w:val="00BA0E20"/>
    <w:rsid w:val="00BA2063"/>
    <w:rsid w:val="00BA3EE2"/>
    <w:rsid w:val="00BA6554"/>
    <w:rsid w:val="00BA7464"/>
    <w:rsid w:val="00BB0B86"/>
    <w:rsid w:val="00BB2E6F"/>
    <w:rsid w:val="00BB6C41"/>
    <w:rsid w:val="00BC3316"/>
    <w:rsid w:val="00BC66C6"/>
    <w:rsid w:val="00BD3D1F"/>
    <w:rsid w:val="00BD5B71"/>
    <w:rsid w:val="00BD6143"/>
    <w:rsid w:val="00BD7C6F"/>
    <w:rsid w:val="00BE45F3"/>
    <w:rsid w:val="00BE7735"/>
    <w:rsid w:val="00BF3C82"/>
    <w:rsid w:val="00BF697F"/>
    <w:rsid w:val="00C00DD6"/>
    <w:rsid w:val="00C01846"/>
    <w:rsid w:val="00C02388"/>
    <w:rsid w:val="00C10E1B"/>
    <w:rsid w:val="00C116E1"/>
    <w:rsid w:val="00C11EAA"/>
    <w:rsid w:val="00C12B62"/>
    <w:rsid w:val="00C15147"/>
    <w:rsid w:val="00C154B6"/>
    <w:rsid w:val="00C21072"/>
    <w:rsid w:val="00C23F9F"/>
    <w:rsid w:val="00C305A5"/>
    <w:rsid w:val="00C32196"/>
    <w:rsid w:val="00C459C3"/>
    <w:rsid w:val="00C54011"/>
    <w:rsid w:val="00C56211"/>
    <w:rsid w:val="00C569C4"/>
    <w:rsid w:val="00C61ED8"/>
    <w:rsid w:val="00C62293"/>
    <w:rsid w:val="00C77D86"/>
    <w:rsid w:val="00C8396F"/>
    <w:rsid w:val="00C85A7F"/>
    <w:rsid w:val="00C87342"/>
    <w:rsid w:val="00C93BEA"/>
    <w:rsid w:val="00C94ED1"/>
    <w:rsid w:val="00C95C63"/>
    <w:rsid w:val="00C965A8"/>
    <w:rsid w:val="00CA3C62"/>
    <w:rsid w:val="00CA4152"/>
    <w:rsid w:val="00CA470B"/>
    <w:rsid w:val="00CA5F91"/>
    <w:rsid w:val="00CA6BA6"/>
    <w:rsid w:val="00CB0CBF"/>
    <w:rsid w:val="00CB174D"/>
    <w:rsid w:val="00CC0A01"/>
    <w:rsid w:val="00CC5149"/>
    <w:rsid w:val="00CC54A3"/>
    <w:rsid w:val="00CC62A9"/>
    <w:rsid w:val="00CC6D6B"/>
    <w:rsid w:val="00CC7017"/>
    <w:rsid w:val="00CD7A69"/>
    <w:rsid w:val="00CE67BD"/>
    <w:rsid w:val="00CF085C"/>
    <w:rsid w:val="00CF08E0"/>
    <w:rsid w:val="00D0301A"/>
    <w:rsid w:val="00D03641"/>
    <w:rsid w:val="00D07180"/>
    <w:rsid w:val="00D13ACB"/>
    <w:rsid w:val="00D1518E"/>
    <w:rsid w:val="00D166F8"/>
    <w:rsid w:val="00D23B18"/>
    <w:rsid w:val="00D23B23"/>
    <w:rsid w:val="00D24809"/>
    <w:rsid w:val="00D2586E"/>
    <w:rsid w:val="00D2606B"/>
    <w:rsid w:val="00D26461"/>
    <w:rsid w:val="00D3307A"/>
    <w:rsid w:val="00D42FE7"/>
    <w:rsid w:val="00D45550"/>
    <w:rsid w:val="00D524A4"/>
    <w:rsid w:val="00D5444F"/>
    <w:rsid w:val="00D555A6"/>
    <w:rsid w:val="00D60969"/>
    <w:rsid w:val="00D65370"/>
    <w:rsid w:val="00D66EA9"/>
    <w:rsid w:val="00D67816"/>
    <w:rsid w:val="00D71FB3"/>
    <w:rsid w:val="00D73667"/>
    <w:rsid w:val="00D77BA3"/>
    <w:rsid w:val="00D81CBD"/>
    <w:rsid w:val="00D84128"/>
    <w:rsid w:val="00D9127E"/>
    <w:rsid w:val="00D938E8"/>
    <w:rsid w:val="00DA0AE1"/>
    <w:rsid w:val="00DA14FB"/>
    <w:rsid w:val="00DA4545"/>
    <w:rsid w:val="00DA4F92"/>
    <w:rsid w:val="00DB0EA6"/>
    <w:rsid w:val="00DB1EBD"/>
    <w:rsid w:val="00DB2ACB"/>
    <w:rsid w:val="00DB7C93"/>
    <w:rsid w:val="00DC13FB"/>
    <w:rsid w:val="00DD14DD"/>
    <w:rsid w:val="00DD7386"/>
    <w:rsid w:val="00DE1A00"/>
    <w:rsid w:val="00DE1BE1"/>
    <w:rsid w:val="00DE338B"/>
    <w:rsid w:val="00DE4B81"/>
    <w:rsid w:val="00DE687D"/>
    <w:rsid w:val="00DE7310"/>
    <w:rsid w:val="00DE7970"/>
    <w:rsid w:val="00DF1C38"/>
    <w:rsid w:val="00DF5A99"/>
    <w:rsid w:val="00DF6133"/>
    <w:rsid w:val="00E01229"/>
    <w:rsid w:val="00E02F31"/>
    <w:rsid w:val="00E108FA"/>
    <w:rsid w:val="00E20F47"/>
    <w:rsid w:val="00E21EAA"/>
    <w:rsid w:val="00E25C47"/>
    <w:rsid w:val="00E31114"/>
    <w:rsid w:val="00E36FA4"/>
    <w:rsid w:val="00E42588"/>
    <w:rsid w:val="00E4492D"/>
    <w:rsid w:val="00E45AED"/>
    <w:rsid w:val="00E50E26"/>
    <w:rsid w:val="00E53E9C"/>
    <w:rsid w:val="00E57A93"/>
    <w:rsid w:val="00E62730"/>
    <w:rsid w:val="00E632F4"/>
    <w:rsid w:val="00E63814"/>
    <w:rsid w:val="00E77264"/>
    <w:rsid w:val="00E80E2F"/>
    <w:rsid w:val="00E81F3A"/>
    <w:rsid w:val="00E82D0A"/>
    <w:rsid w:val="00E849E2"/>
    <w:rsid w:val="00E91C4A"/>
    <w:rsid w:val="00EA1F98"/>
    <w:rsid w:val="00EA4A70"/>
    <w:rsid w:val="00EA671F"/>
    <w:rsid w:val="00EA7E7B"/>
    <w:rsid w:val="00EB023D"/>
    <w:rsid w:val="00EB0546"/>
    <w:rsid w:val="00EB0BB5"/>
    <w:rsid w:val="00EB1B96"/>
    <w:rsid w:val="00EB5111"/>
    <w:rsid w:val="00EB748F"/>
    <w:rsid w:val="00EB7AD2"/>
    <w:rsid w:val="00EC13AA"/>
    <w:rsid w:val="00EC60D9"/>
    <w:rsid w:val="00EC7AC2"/>
    <w:rsid w:val="00ED619D"/>
    <w:rsid w:val="00EE461A"/>
    <w:rsid w:val="00EE4894"/>
    <w:rsid w:val="00EE5CAC"/>
    <w:rsid w:val="00EE6DDA"/>
    <w:rsid w:val="00EE7DF4"/>
    <w:rsid w:val="00EF0805"/>
    <w:rsid w:val="00EF2343"/>
    <w:rsid w:val="00EF4F3F"/>
    <w:rsid w:val="00EF6B91"/>
    <w:rsid w:val="00F11A40"/>
    <w:rsid w:val="00F121F9"/>
    <w:rsid w:val="00F2056E"/>
    <w:rsid w:val="00F21645"/>
    <w:rsid w:val="00F22A9D"/>
    <w:rsid w:val="00F26F64"/>
    <w:rsid w:val="00F27240"/>
    <w:rsid w:val="00F30F1B"/>
    <w:rsid w:val="00F321A7"/>
    <w:rsid w:val="00F361FE"/>
    <w:rsid w:val="00F36C4C"/>
    <w:rsid w:val="00F4034F"/>
    <w:rsid w:val="00F43B6E"/>
    <w:rsid w:val="00F43D5A"/>
    <w:rsid w:val="00F44588"/>
    <w:rsid w:val="00F44A10"/>
    <w:rsid w:val="00F46C52"/>
    <w:rsid w:val="00F5142F"/>
    <w:rsid w:val="00F557AC"/>
    <w:rsid w:val="00F648CA"/>
    <w:rsid w:val="00F70D85"/>
    <w:rsid w:val="00F7283F"/>
    <w:rsid w:val="00F74BBD"/>
    <w:rsid w:val="00F76E17"/>
    <w:rsid w:val="00F81E8C"/>
    <w:rsid w:val="00F84850"/>
    <w:rsid w:val="00F865DD"/>
    <w:rsid w:val="00F87B1B"/>
    <w:rsid w:val="00F87EF5"/>
    <w:rsid w:val="00F87F58"/>
    <w:rsid w:val="00F90C25"/>
    <w:rsid w:val="00F93F41"/>
    <w:rsid w:val="00F9711B"/>
    <w:rsid w:val="00FA0108"/>
    <w:rsid w:val="00FA3E00"/>
    <w:rsid w:val="00FA6D81"/>
    <w:rsid w:val="00FA6ECE"/>
    <w:rsid w:val="00FB3187"/>
    <w:rsid w:val="00FB3D6E"/>
    <w:rsid w:val="00FB74C2"/>
    <w:rsid w:val="00FB75AF"/>
    <w:rsid w:val="00FB7827"/>
    <w:rsid w:val="00FC0070"/>
    <w:rsid w:val="00FC40A3"/>
    <w:rsid w:val="00FC50C8"/>
    <w:rsid w:val="00FC710F"/>
    <w:rsid w:val="00FC790A"/>
    <w:rsid w:val="00FD2902"/>
    <w:rsid w:val="00FD2DFF"/>
    <w:rsid w:val="00FD3EED"/>
    <w:rsid w:val="00FD5132"/>
    <w:rsid w:val="00FD5277"/>
    <w:rsid w:val="00FE1874"/>
    <w:rsid w:val="00FE3BB6"/>
    <w:rsid w:val="00FF11E2"/>
    <w:rsid w:val="00FF12C7"/>
    <w:rsid w:val="00FF17F2"/>
    <w:rsid w:val="00FF376F"/>
    <w:rsid w:val="00FF4769"/>
    <w:rsid w:val="00FF4925"/>
    <w:rsid w:val="00FF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58E3E"/>
  <w15:docId w15:val="{C2F32DDE-9FF7-4828-BA8F-EB29E59E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8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1881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291881"/>
  </w:style>
  <w:style w:type="character" w:styleId="a5">
    <w:name w:val="page number"/>
    <w:basedOn w:val="a0"/>
    <w:rsid w:val="00291881"/>
  </w:style>
  <w:style w:type="paragraph" w:styleId="a6">
    <w:name w:val="footer"/>
    <w:basedOn w:val="a"/>
    <w:link w:val="a7"/>
    <w:uiPriority w:val="99"/>
    <w:rsid w:val="002918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291881"/>
  </w:style>
  <w:style w:type="paragraph" w:customStyle="1" w:styleId="Style7">
    <w:name w:val="Style7"/>
    <w:basedOn w:val="a"/>
    <w:uiPriority w:val="99"/>
    <w:rsid w:val="00291881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291881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uiPriority w:val="99"/>
    <w:rsid w:val="0029188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uiPriority w:val="99"/>
    <w:rsid w:val="00291881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291881"/>
    <w:pPr>
      <w:widowControl w:val="0"/>
      <w:autoSpaceDE w:val="0"/>
      <w:autoSpaceDN w:val="0"/>
      <w:adjustRightInd w:val="0"/>
      <w:spacing w:after="0" w:line="322" w:lineRule="exact"/>
      <w:ind w:firstLine="1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291881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uiPriority w:val="99"/>
    <w:rsid w:val="00291881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</dc:creator>
  <cp:lastModifiedBy>luke</cp:lastModifiedBy>
  <cp:revision>6</cp:revision>
  <dcterms:created xsi:type="dcterms:W3CDTF">2024-09-16T01:50:00Z</dcterms:created>
  <dcterms:modified xsi:type="dcterms:W3CDTF">2024-09-19T06:55:00Z</dcterms:modified>
</cp:coreProperties>
</file>