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3B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F53B0" w:rsidRDefault="00A746C4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4207A4">
        <w:rPr>
          <w:rFonts w:ascii="Arial" w:hAnsi="Arial" w:cs="Arial"/>
          <w:b/>
          <w:sz w:val="32"/>
          <w:szCs w:val="32"/>
        </w:rPr>
        <w:t>.</w:t>
      </w:r>
      <w:r w:rsidR="00FF3ED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5812B5" w:rsidRPr="00445F03">
        <w:rPr>
          <w:rFonts w:ascii="Arial" w:hAnsi="Arial" w:cs="Arial"/>
          <w:b/>
          <w:sz w:val="32"/>
          <w:szCs w:val="32"/>
        </w:rPr>
        <w:t>.202</w:t>
      </w:r>
      <w:r w:rsidR="00665683">
        <w:rPr>
          <w:rFonts w:ascii="Arial" w:hAnsi="Arial" w:cs="Arial"/>
          <w:b/>
          <w:sz w:val="32"/>
          <w:szCs w:val="32"/>
        </w:rPr>
        <w:t>3</w:t>
      </w:r>
      <w:r w:rsidR="004D7C91" w:rsidRPr="00445F03">
        <w:rPr>
          <w:rFonts w:ascii="Arial" w:hAnsi="Arial" w:cs="Arial"/>
          <w:b/>
          <w:sz w:val="32"/>
          <w:szCs w:val="32"/>
        </w:rPr>
        <w:t>г</w:t>
      </w:r>
      <w:r w:rsidR="00C46069" w:rsidRPr="00445F03">
        <w:rPr>
          <w:rFonts w:ascii="Arial" w:hAnsi="Arial" w:cs="Arial"/>
          <w:b/>
          <w:sz w:val="32"/>
          <w:szCs w:val="32"/>
        </w:rPr>
        <w:t>.№</w:t>
      </w:r>
      <w:r w:rsidR="00BA3B26">
        <w:rPr>
          <w:rFonts w:ascii="Arial" w:hAnsi="Arial" w:cs="Arial"/>
          <w:b/>
          <w:sz w:val="32"/>
          <w:szCs w:val="32"/>
        </w:rPr>
        <w:t>70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703C1D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03C1D">
        <w:rPr>
          <w:rFonts w:ascii="Arial" w:hAnsi="Arial" w:cs="Arial"/>
          <w:b/>
          <w:sz w:val="32"/>
          <w:szCs w:val="32"/>
        </w:rPr>
        <w:t>О  ВНЕСЕНИИ ИЗМЕНЕНИЙ В МУНИЦИПАЛЬНУЮ ПРОГРАММУ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</w:t>
      </w:r>
      <w:r w:rsidR="00665683" w:rsidRPr="0046437D">
        <w:rPr>
          <w:rFonts w:ascii="Arial" w:hAnsi="Arial" w:cs="Arial"/>
          <w:b/>
          <w:sz w:val="32"/>
          <w:szCs w:val="32"/>
        </w:rPr>
        <w:t xml:space="preserve">№54/2 ОТ 08.11.2019 Г.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66568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>ным законом от 06.10.2003 года № 131-ФЗ «Об общих принципах организации м</w:t>
      </w:r>
      <w:r w:rsidRPr="00F548F7">
        <w:rPr>
          <w:rFonts w:ascii="Arial" w:hAnsi="Arial" w:cs="Arial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sz w:val="24"/>
          <w:szCs w:val="24"/>
          <w:lang w:eastAsia="ru-RU"/>
        </w:rPr>
        <w:t>стного самоуправления в Российской Федерации», Порядком разработки,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27.06.2019года №39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126C45" w:rsidRPr="00702D05" w:rsidRDefault="00126C45" w:rsidP="003C42CB">
      <w:pPr>
        <w:pStyle w:val="ab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>
        <w:rPr>
          <w:sz w:val="24"/>
          <w:szCs w:val="24"/>
        </w:rPr>
        <w:t xml:space="preserve"> </w:t>
      </w:r>
      <w:r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 xml:space="preserve">ы 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«Развитие культуры, спорта, молодёжной политики на территории </w:t>
      </w:r>
      <w:r>
        <w:rPr>
          <w:rFonts w:ascii="Arial" w:hAnsi="Arial" w:cs="Arial"/>
          <w:sz w:val="24"/>
          <w:szCs w:val="24"/>
          <w:lang w:eastAsia="ru-RU"/>
        </w:rPr>
        <w:t>Таргиз</w:t>
      </w:r>
      <w:r w:rsidRPr="00702D05">
        <w:rPr>
          <w:rFonts w:ascii="Arial" w:hAnsi="Arial" w:cs="Arial"/>
          <w:sz w:val="24"/>
          <w:szCs w:val="24"/>
          <w:lang w:eastAsia="ru-RU"/>
        </w:rPr>
        <w:t>ского м</w:t>
      </w:r>
      <w:r w:rsidRPr="00702D05">
        <w:rPr>
          <w:rFonts w:ascii="Arial" w:hAnsi="Arial" w:cs="Arial"/>
          <w:sz w:val="24"/>
          <w:szCs w:val="24"/>
          <w:lang w:eastAsia="ru-RU"/>
        </w:rPr>
        <w:t>у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3C42CB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4207A4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3C42CB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</w:t>
      </w:r>
      <w:r w:rsidRPr="00C46069">
        <w:rPr>
          <w:rFonts w:ascii="Arial" w:hAnsi="Arial" w:cs="Arial"/>
          <w:sz w:val="24"/>
          <w:szCs w:val="24"/>
        </w:rPr>
        <w:t>т</w:t>
      </w:r>
      <w:r w:rsidRPr="00C46069">
        <w:rPr>
          <w:rFonts w:ascii="Arial" w:hAnsi="Arial" w:cs="Arial"/>
          <w:sz w:val="24"/>
          <w:szCs w:val="24"/>
        </w:rPr>
        <w:t>рации в сети «Интернет».</w:t>
      </w:r>
    </w:p>
    <w:p w:rsidR="00C46069" w:rsidRDefault="00EB0643" w:rsidP="003C42CB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posOffset>7746365</wp:posOffset>
            </wp:positionV>
            <wp:extent cx="1363345" cy="1384300"/>
            <wp:effectExtent l="95250" t="38100" r="84455" b="25400"/>
            <wp:wrapSquare wrapText="bothSides"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33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069"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</w:t>
      </w:r>
      <w:r w:rsidR="00C46069" w:rsidRPr="00C46069">
        <w:rPr>
          <w:rFonts w:ascii="Arial" w:hAnsi="Arial" w:cs="Arial"/>
          <w:sz w:val="24"/>
          <w:szCs w:val="24"/>
        </w:rPr>
        <w:t>и</w:t>
      </w:r>
      <w:r w:rsidR="00C46069" w:rsidRPr="00C46069">
        <w:rPr>
          <w:rFonts w:ascii="Arial" w:hAnsi="Arial" w:cs="Arial"/>
          <w:sz w:val="24"/>
          <w:szCs w:val="24"/>
        </w:rPr>
        <w:t>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EB0643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3096895</wp:posOffset>
            </wp:positionH>
            <wp:positionV relativeFrom="margin">
              <wp:posOffset>8359775</wp:posOffset>
            </wp:positionV>
            <wp:extent cx="1181100" cy="429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63A"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 w:rsidR="00C4563A"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</w:t>
      </w:r>
      <w:r w:rsidR="003C4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4207A4">
        <w:rPr>
          <w:rFonts w:ascii="Arial" w:hAnsi="Arial" w:cs="Arial"/>
          <w:sz w:val="30"/>
          <w:szCs w:val="30"/>
          <w:lang w:eastAsia="ru-RU"/>
        </w:rPr>
        <w:t>5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46" w:type="dxa"/>
          </w:tcPr>
          <w:p w:rsidR="00C4563A" w:rsidRPr="005C0328" w:rsidRDefault="00C4563A" w:rsidP="004207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207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«Развитие культуры, спорта и мол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ственной поддержке молодёжных и детских обществе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9. Порядок разработки, реализации и оценки эффективн</w:t>
            </w:r>
            <w:r w:rsidRPr="005C0328">
              <w:rPr>
                <w:rFonts w:ascii="Arial" w:hAnsi="Arial" w:cs="Arial"/>
                <w:sz w:val="24"/>
                <w:szCs w:val="24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5C0328">
              <w:rPr>
                <w:rFonts w:ascii="Arial" w:hAnsi="Arial" w:cs="Arial"/>
                <w:sz w:val="24"/>
                <w:szCs w:val="24"/>
              </w:rPr>
              <w:t>у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а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ния от</w:t>
            </w:r>
            <w:r w:rsidR="004629A7" w:rsidRPr="00462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тель муниципальной программы и подпр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«Культу</w:t>
            </w:r>
            <w:r w:rsidRPr="00F548F7">
              <w:rPr>
                <w:rFonts w:ascii="Arial" w:hAnsi="Arial" w:cs="Arial"/>
                <w:sz w:val="24"/>
                <w:szCs w:val="24"/>
              </w:rPr>
              <w:t>р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(цели) муниц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культурного потенциала и насл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расте от 14 до 18 лет возможности временного трудоус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</w:t>
            </w:r>
            <w:r w:rsidRPr="00F548F7">
              <w:rPr>
                <w:rFonts w:ascii="Arial" w:hAnsi="Arial" w:cs="Arial"/>
                <w:sz w:val="24"/>
                <w:szCs w:val="24"/>
              </w:rPr>
              <w:t>а</w:t>
            </w:r>
            <w:r w:rsidRPr="00F548F7">
              <w:rPr>
                <w:rFonts w:ascii="Arial" w:hAnsi="Arial" w:cs="Arial"/>
                <w:sz w:val="24"/>
                <w:szCs w:val="24"/>
              </w:rPr>
              <w:t>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щественных работников к организационным формам тр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довой занятости, материальная поддержка детей, наход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щихся в трудной жизненной ситуации, за счет их временн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4207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4207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4C17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126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C17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8126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B505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505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221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A020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6F9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подпрогра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</w:t>
            </w:r>
            <w:r w:rsidRPr="00256980">
              <w:rPr>
                <w:rFonts w:ascii="Arial" w:hAnsi="Arial" w:cs="Arial"/>
                <w:sz w:val="24"/>
                <w:szCs w:val="24"/>
              </w:rPr>
              <w:t>и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кации) кадров» - </w:t>
            </w:r>
            <w:r w:rsidR="007D42B8">
              <w:rPr>
                <w:rFonts w:ascii="Arial" w:hAnsi="Arial" w:cs="Arial"/>
                <w:sz w:val="24"/>
                <w:szCs w:val="24"/>
              </w:rPr>
              <w:t>24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7D42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4207A4" w:rsidRPr="00256980" w:rsidRDefault="004207A4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2025-</w:t>
            </w:r>
            <w:r w:rsidR="008B1F57">
              <w:rPr>
                <w:rFonts w:ascii="Arial" w:hAnsi="Arial" w:cs="Arial"/>
                <w:sz w:val="24"/>
                <w:szCs w:val="24"/>
              </w:rPr>
              <w:t xml:space="preserve"> 0,00</w:t>
            </w:r>
            <w:r w:rsidR="008B1F5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7D42B8"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256980" w:rsidRDefault="004207A4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49203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203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Профилактика наркомании, токсикомании и алког</w:t>
            </w:r>
            <w:r w:rsidRPr="00256980">
              <w:rPr>
                <w:rFonts w:ascii="Arial" w:hAnsi="Arial" w:cs="Arial"/>
                <w:sz w:val="24"/>
                <w:szCs w:val="24"/>
              </w:rPr>
              <w:t>о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лизма – </w:t>
            </w:r>
            <w:r w:rsidR="007D42B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256980" w:rsidRDefault="004207A4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49203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203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1F3D0E" w:rsidRDefault="001F3D0E" w:rsidP="001F3D0E">
            <w:pPr>
              <w:pStyle w:val="af6"/>
              <w:jc w:val="center"/>
              <w:rPr>
                <w:b/>
              </w:rPr>
            </w:pPr>
            <w:r>
              <w:t>4.</w:t>
            </w:r>
            <w:r w:rsidR="00C4563A" w:rsidRPr="00515DD3">
              <w:t>Обеспечение деятельности досуговых центров, орган</w:t>
            </w:r>
            <w:r w:rsidR="00C4563A" w:rsidRPr="00515DD3">
              <w:t>и</w:t>
            </w:r>
            <w:r w:rsidR="00C4563A" w:rsidRPr="00515DD3">
              <w:t xml:space="preserve">зация досуга жителей – </w:t>
            </w:r>
            <w:r w:rsidR="005A5AAD">
              <w:t>10 085 210,84</w:t>
            </w:r>
            <w:r>
              <w:t xml:space="preserve"> </w:t>
            </w:r>
            <w:r w:rsidR="00C4563A" w:rsidRPr="001F3D0E">
              <w:t>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="00870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F165AB">
              <w:rPr>
                <w:rFonts w:ascii="Arial" w:hAnsi="Arial" w:cs="Arial"/>
                <w:sz w:val="24"/>
                <w:szCs w:val="24"/>
              </w:rPr>
              <w:t>2 431 500,44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A2323">
              <w:rPr>
                <w:rFonts w:ascii="Arial" w:hAnsi="Arial" w:cs="Arial"/>
                <w:sz w:val="24"/>
                <w:szCs w:val="24"/>
              </w:rPr>
              <w:t>2</w:t>
            </w:r>
            <w:r w:rsidR="00A746C4">
              <w:rPr>
                <w:rFonts w:ascii="Arial" w:hAnsi="Arial" w:cs="Arial"/>
                <w:sz w:val="24"/>
                <w:szCs w:val="24"/>
              </w:rPr>
              <w:t> 859 127,00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950 688,00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4207A4" w:rsidRDefault="004207A4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950 700,00</w:t>
            </w:r>
            <w:r w:rsidR="00D15230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B44EB2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165AB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7C5"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>риятие Текущий ремонт здания С</w:t>
            </w:r>
            <w:r w:rsidR="00BC5F1D">
              <w:rPr>
                <w:rFonts w:ascii="Arial" w:hAnsi="Arial" w:cs="Arial"/>
                <w:sz w:val="24"/>
                <w:szCs w:val="24"/>
              </w:rPr>
              <w:t>о</w:t>
            </w:r>
            <w:r w:rsidR="00BC5F1D">
              <w:rPr>
                <w:rFonts w:ascii="Arial" w:hAnsi="Arial" w:cs="Arial"/>
                <w:sz w:val="24"/>
                <w:szCs w:val="24"/>
              </w:rPr>
              <w:t>с</w:t>
            </w:r>
            <w:r w:rsidR="00F127C5"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 w:rsidR="00F127C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146CD">
              <w:rPr>
                <w:rFonts w:ascii="Arial" w:hAnsi="Arial" w:cs="Arial"/>
                <w:sz w:val="24"/>
                <w:szCs w:val="24"/>
              </w:rPr>
              <w:t>676</w:t>
            </w:r>
            <w:r w:rsidR="009A2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6CD">
              <w:rPr>
                <w:rFonts w:ascii="Arial" w:hAnsi="Arial" w:cs="Arial"/>
                <w:sz w:val="24"/>
                <w:szCs w:val="24"/>
              </w:rPr>
              <w:t>9</w:t>
            </w:r>
            <w:r w:rsidR="009A2323">
              <w:rPr>
                <w:rFonts w:ascii="Arial" w:hAnsi="Arial" w:cs="Arial"/>
                <w:sz w:val="24"/>
                <w:szCs w:val="24"/>
              </w:rPr>
              <w:t>12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,12 </w:t>
            </w:r>
            <w:r w:rsidR="00F127C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F127C5" w:rsidRPr="00F127C5" w:rsidRDefault="009A2323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F146CD">
              <w:rPr>
                <w:rFonts w:ascii="Arial" w:hAnsi="Arial" w:cs="Arial"/>
                <w:sz w:val="24"/>
                <w:szCs w:val="24"/>
              </w:rPr>
              <w:t>676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6CD">
              <w:rPr>
                <w:rFonts w:ascii="Arial" w:hAnsi="Arial" w:cs="Arial"/>
                <w:sz w:val="24"/>
                <w:szCs w:val="24"/>
              </w:rPr>
              <w:t>9</w:t>
            </w:r>
            <w:r w:rsidR="00665683">
              <w:rPr>
                <w:rFonts w:ascii="Arial" w:hAnsi="Arial" w:cs="Arial"/>
                <w:sz w:val="24"/>
                <w:szCs w:val="24"/>
              </w:rPr>
              <w:t>12</w:t>
            </w:r>
            <w:r w:rsidR="00D15230">
              <w:rPr>
                <w:rFonts w:ascii="Arial" w:hAnsi="Arial" w:cs="Arial"/>
                <w:sz w:val="24"/>
                <w:szCs w:val="24"/>
              </w:rPr>
              <w:t>,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F127C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D15230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.Обеспечение деятельности библиотек</w:t>
            </w:r>
          </w:p>
          <w:p w:rsidR="00C4563A" w:rsidRPr="00571AAD" w:rsidRDefault="00C4563A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97FC5">
              <w:rPr>
                <w:rFonts w:ascii="Arial" w:hAnsi="Arial" w:cs="Arial"/>
                <w:sz w:val="24"/>
                <w:szCs w:val="24"/>
              </w:rPr>
              <w:t>2</w:t>
            </w:r>
            <w:r w:rsidR="00D53F52">
              <w:rPr>
                <w:rFonts w:ascii="Arial" w:hAnsi="Arial" w:cs="Arial"/>
                <w:sz w:val="24"/>
                <w:szCs w:val="24"/>
              </w:rPr>
              <w:t> 589 489,21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="00870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165AB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F165AB">
              <w:rPr>
                <w:rFonts w:ascii="Arial" w:hAnsi="Arial" w:cs="Arial"/>
                <w:sz w:val="24"/>
                <w:szCs w:val="24"/>
              </w:rPr>
              <w:t>072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165AB">
              <w:rPr>
                <w:rFonts w:ascii="Arial" w:hAnsi="Arial" w:cs="Arial"/>
                <w:sz w:val="24"/>
                <w:szCs w:val="24"/>
              </w:rPr>
              <w:t>21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53F52">
              <w:rPr>
                <w:rFonts w:ascii="Arial" w:hAnsi="Arial" w:cs="Arial"/>
                <w:sz w:val="24"/>
                <w:szCs w:val="24"/>
              </w:rPr>
              <w:t>750 000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2</w:t>
            </w:r>
            <w:r w:rsidR="00F97FC5">
              <w:rPr>
                <w:rFonts w:ascii="Arial" w:hAnsi="Arial" w:cs="Arial"/>
                <w:sz w:val="24"/>
                <w:szCs w:val="24"/>
              </w:rPr>
              <w:t>90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4207A4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290 600,00</w:t>
            </w:r>
            <w:r w:rsidR="00D15230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D15230" w:rsidRPr="005812B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6162CB" w:rsidRPr="00571AAD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и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ки» -</w:t>
            </w:r>
            <w:r w:rsidR="00A02027">
              <w:rPr>
                <w:rFonts w:ascii="Arial" w:hAnsi="Arial" w:cs="Arial"/>
                <w:sz w:val="24"/>
                <w:szCs w:val="24"/>
              </w:rPr>
              <w:t>9</w:t>
            </w:r>
            <w:r w:rsidR="005A5AAD">
              <w:rPr>
                <w:rFonts w:ascii="Arial" w:hAnsi="Arial" w:cs="Arial"/>
                <w:sz w:val="24"/>
                <w:szCs w:val="24"/>
              </w:rPr>
              <w:t> 730 013,23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</w:t>
            </w:r>
            <w:r w:rsidR="001E3F35">
              <w:rPr>
                <w:rFonts w:ascii="Arial" w:hAnsi="Arial" w:cs="Arial"/>
                <w:sz w:val="24"/>
                <w:szCs w:val="24"/>
              </w:rPr>
              <w:t>353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F35">
              <w:rPr>
                <w:rFonts w:ascii="Arial" w:hAnsi="Arial" w:cs="Arial"/>
                <w:sz w:val="24"/>
                <w:szCs w:val="24"/>
              </w:rPr>
              <w:t>981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1E3F35">
              <w:rPr>
                <w:rFonts w:ascii="Arial" w:hAnsi="Arial" w:cs="Arial"/>
                <w:sz w:val="24"/>
                <w:szCs w:val="24"/>
              </w:rPr>
              <w:t>48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A02027">
              <w:rPr>
                <w:rFonts w:ascii="Arial" w:hAnsi="Arial" w:cs="Arial"/>
                <w:sz w:val="24"/>
                <w:szCs w:val="24"/>
              </w:rPr>
              <w:t>2</w:t>
            </w:r>
            <w:r w:rsidR="005A5AAD">
              <w:rPr>
                <w:rFonts w:ascii="Arial" w:hAnsi="Arial" w:cs="Arial"/>
                <w:sz w:val="24"/>
                <w:szCs w:val="24"/>
              </w:rPr>
              <w:t> 583 415,00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02027">
              <w:rPr>
                <w:rFonts w:ascii="Arial" w:hAnsi="Arial" w:cs="Arial"/>
                <w:sz w:val="24"/>
                <w:szCs w:val="24"/>
              </w:rPr>
              <w:t>3</w:t>
            </w:r>
            <w:r w:rsidR="00F97FC5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571AAD" w:rsidRDefault="004207A4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2025 год-</w:t>
            </w:r>
            <w:r w:rsidR="00A02027">
              <w:rPr>
                <w:rFonts w:ascii="Arial" w:hAnsi="Arial" w:cs="Arial"/>
                <w:sz w:val="24"/>
                <w:szCs w:val="24"/>
              </w:rPr>
              <w:t>1 362 000</w:t>
            </w:r>
            <w:r w:rsidR="00A02027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B505E9">
              <w:rPr>
                <w:rFonts w:ascii="Arial" w:hAnsi="Arial" w:cs="Arial"/>
                <w:sz w:val="24"/>
                <w:szCs w:val="24"/>
              </w:rPr>
              <w:t>2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1E3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Default="001F4D8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4207A4" w:rsidRPr="005812B5" w:rsidRDefault="004207A4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2025 год-</w:t>
            </w:r>
            <w:r w:rsidR="00A02027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молодёжи, вовлечённой в мер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приятия по реализации молодёжной политики на террит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мероприятий с целью продвижения чтения, повыш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информационной культуры, организации досуга и 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11. Реализация программы позволит трудоустроить нес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</w:t>
      </w:r>
      <w:r w:rsidR="00540484" w:rsidRPr="00F548F7">
        <w:rPr>
          <w:rFonts w:ascii="Arial" w:hAnsi="Arial" w:cs="Arial"/>
          <w:sz w:val="24"/>
          <w:szCs w:val="24"/>
        </w:rPr>
        <w:t>с</w:t>
      </w:r>
      <w:r w:rsidR="00540484" w:rsidRPr="00F548F7">
        <w:rPr>
          <w:rFonts w:ascii="Arial" w:hAnsi="Arial" w:cs="Arial"/>
          <w:sz w:val="24"/>
          <w:szCs w:val="24"/>
        </w:rPr>
        <w:t>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        - внедрение системы оплаты труда отличной от Единой тарифной сетки, 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принципы деятельности по организации временной занятости и трудоус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>Глава 3. Цель, задачи и перечень подпрограмм муниципальной 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>сокращение масштабов потребления немедицинских наркотиков, 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организация культурно</w:t>
      </w:r>
      <w:r w:rsidR="00870A2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lastRenderedPageBreak/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</w:t>
      </w:r>
      <w:r w:rsidRPr="00F548F7">
        <w:rPr>
          <w:rFonts w:ascii="Arial" w:hAnsi="Arial" w:cs="Arial"/>
          <w:color w:val="000000"/>
          <w:sz w:val="24"/>
          <w:szCs w:val="24"/>
        </w:rPr>
        <w:t>а</w:t>
      </w:r>
      <w:r w:rsidRPr="00F548F7">
        <w:rPr>
          <w:rFonts w:ascii="Arial" w:hAnsi="Arial" w:cs="Arial"/>
          <w:color w:val="000000"/>
          <w:sz w:val="24"/>
          <w:szCs w:val="24"/>
        </w:rPr>
        <w:t>ния»;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Default="00C4563A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="00B505E9" w:rsidRPr="001E3F3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>020</w:t>
      </w:r>
      <w:r w:rsidR="00B505E9" w:rsidRPr="001E3F3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>221</w:t>
      </w:r>
      <w:r w:rsidR="00B505E9" w:rsidRPr="001E3F3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 xml:space="preserve">28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  <w:bookmarkStart w:id="2" w:name="bookmark6"/>
    </w:p>
    <w:p w:rsidR="007A3739" w:rsidRPr="00F548F7" w:rsidRDefault="007A3739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</w:t>
      </w:r>
      <w:r w:rsidR="00540484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тами и организациями, задействованными в реализации повышения эффективн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>увеличить число молодёжи и детей, вовлечённых в мероприятия по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</w:t>
      </w:r>
      <w:r w:rsidRPr="00F548F7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>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оздать благоприятные условия для творческой деятельности и саморе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доходов населения, увеличением социально незащищенных слоев насел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а) ежегодное уточнение объема финансовых средств исходя из возможн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менными действиями лиц, непосредственно или косвенно связанных с исполн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мероприятий Программы. Для минимизации данного риска будет осущест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фикой цели и задач Программы, будут приниматься в ходе оперативного упра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76"/>
        <w:gridCol w:w="27"/>
        <w:gridCol w:w="3827"/>
        <w:gridCol w:w="1276"/>
        <w:gridCol w:w="1361"/>
        <w:gridCol w:w="1417"/>
        <w:gridCol w:w="1276"/>
        <w:gridCol w:w="1276"/>
        <w:gridCol w:w="1332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1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</w:t>
            </w:r>
            <w:r w:rsidRPr="00F548F7">
              <w:rPr>
                <w:rFonts w:ascii="Arial" w:hAnsi="Arial" w:cs="Arial"/>
                <w:sz w:val="24"/>
                <w:szCs w:val="24"/>
              </w:rPr>
              <w:t>н</w:t>
            </w:r>
            <w:r w:rsidRPr="00F548F7">
              <w:rPr>
                <w:rFonts w:ascii="Arial" w:hAnsi="Arial" w:cs="Arial"/>
                <w:sz w:val="24"/>
                <w:szCs w:val="24"/>
              </w:rPr>
              <w:t>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492030">
              <w:rPr>
                <w:rFonts w:ascii="Arial" w:hAnsi="Arial" w:cs="Arial"/>
                <w:sz w:val="24"/>
                <w:szCs w:val="24"/>
              </w:rPr>
              <w:t>5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Объем финансирования м</w:t>
            </w:r>
            <w:r w:rsidRPr="00F548F7">
              <w:rPr>
                <w:rFonts w:ascii="Arial" w:hAnsi="Arial" w:cs="Arial"/>
                <w:sz w:val="24"/>
                <w:szCs w:val="24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</w:rPr>
              <w:t>ниципальной  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4207A4" w:rsidRPr="00F548F7" w:rsidTr="004207A4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DF3B96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4207A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4207A4" w:rsidRPr="00F548F7" w:rsidTr="004207A4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7D42B8" w:rsidP="002F53B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207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207A4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4207A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8  5</w:t>
            </w:r>
            <w:r w:rsidRPr="00DF3B96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2F53B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4207A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F548F7">
              <w:rPr>
                <w:rFonts w:ascii="Arial" w:hAnsi="Arial" w:cs="Arial"/>
                <w:sz w:val="24"/>
                <w:szCs w:val="24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</w:rPr>
              <w:t>зультаты реализации по</w:t>
            </w:r>
            <w:r w:rsidRPr="00F548F7">
              <w:rPr>
                <w:rFonts w:ascii="Arial" w:hAnsi="Arial" w:cs="Arial"/>
                <w:sz w:val="24"/>
                <w:szCs w:val="24"/>
              </w:rPr>
              <w:t>д</w:t>
            </w:r>
            <w:r w:rsidRPr="00F548F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</w:t>
      </w:r>
      <w:r w:rsidR="00540484" w:rsidRPr="002A27F4">
        <w:rPr>
          <w:rFonts w:ascii="Arial" w:hAnsi="Arial" w:cs="Arial"/>
          <w:sz w:val="24"/>
          <w:szCs w:val="24"/>
        </w:rPr>
        <w:t>з</w:t>
      </w:r>
      <w:r w:rsidR="00540484" w:rsidRPr="002A27F4">
        <w:rPr>
          <w:rFonts w:ascii="Arial" w:hAnsi="Arial" w:cs="Arial"/>
          <w:sz w:val="24"/>
          <w:szCs w:val="24"/>
        </w:rPr>
        <w:t>ского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</w:t>
      </w:r>
      <w:r w:rsidRPr="00F548F7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росшие требования. Отсюда возникает необходимость в разработке подпрогра</w:t>
      </w:r>
      <w:r w:rsidRPr="00F548F7">
        <w:rPr>
          <w:rFonts w:ascii="Arial" w:hAnsi="Arial" w:cs="Arial"/>
          <w:sz w:val="24"/>
          <w:szCs w:val="24"/>
        </w:rPr>
        <w:t>м</w:t>
      </w:r>
      <w:r w:rsidRPr="00F548F7">
        <w:rPr>
          <w:rFonts w:ascii="Arial" w:hAnsi="Arial" w:cs="Arial"/>
          <w:sz w:val="24"/>
          <w:szCs w:val="24"/>
        </w:rPr>
        <w:t>мы развития кадров в МКУК «КДЦ» сельского поселения с целью развития кадр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потенциала муниципальной службы и повышения эффективности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пального управления. В настоящее время в вопросах подбора и расстановки ка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</w:t>
      </w:r>
      <w:r w:rsidR="00540484" w:rsidRPr="00F548F7">
        <w:rPr>
          <w:rFonts w:ascii="Arial" w:hAnsi="Arial" w:cs="Arial"/>
          <w:sz w:val="24"/>
          <w:szCs w:val="24"/>
        </w:rPr>
        <w:t>о</w:t>
      </w:r>
      <w:r w:rsidR="00540484" w:rsidRPr="00F548F7">
        <w:rPr>
          <w:rFonts w:ascii="Arial" w:hAnsi="Arial" w:cs="Arial"/>
          <w:sz w:val="24"/>
          <w:szCs w:val="24"/>
        </w:rPr>
        <w:t>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</w:t>
      </w:r>
      <w:r w:rsidRPr="00F548F7">
        <w:rPr>
          <w:rFonts w:ascii="Arial" w:hAnsi="Arial" w:cs="Arial"/>
          <w:sz w:val="24"/>
          <w:szCs w:val="24"/>
        </w:rPr>
        <w:t>й</w:t>
      </w:r>
      <w:r w:rsidRPr="00F548F7">
        <w:rPr>
          <w:rFonts w:ascii="Arial" w:hAnsi="Arial" w:cs="Arial"/>
          <w:sz w:val="24"/>
          <w:szCs w:val="24"/>
        </w:rPr>
        <w:t>ствий. При этом первоочередными мерами в этой сфере могут стать повышение эффективности взаимодействия МКУК «КДЦ» сельского поселения и обществе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организаций, прозрачности МКУК «КДЦ» сельского поселения. Особое вн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мание уделяется формированию служебной этики как системы моральных треб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типа кадров, имеющих профессиональное образование, обладающего шир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ким кругозором, компетентного, умеющего применять в работе информационные технологии, способного принимать взвешенные управленческие решения, предл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228"/>
        <w:gridCol w:w="1275"/>
        <w:gridCol w:w="1276"/>
        <w:gridCol w:w="1134"/>
        <w:gridCol w:w="992"/>
        <w:gridCol w:w="1588"/>
        <w:gridCol w:w="1560"/>
        <w:gridCol w:w="2835"/>
      </w:tblGrid>
      <w:tr w:rsidR="00C4563A" w:rsidRPr="00F548F7" w:rsidTr="008B1F57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</w:t>
            </w:r>
            <w:r w:rsidRPr="001F04C5">
              <w:t>с</w:t>
            </w:r>
            <w:r w:rsidRPr="001F04C5">
              <w:t>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</w:t>
            </w:r>
            <w:r w:rsidRPr="001F04C5">
              <w:t>и</w:t>
            </w:r>
            <w:r w:rsidRPr="001F04C5">
              <w:t>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Источник финансир</w:t>
            </w:r>
            <w:r w:rsidRPr="001F04C5">
              <w:t>о</w:t>
            </w:r>
            <w:r w:rsidRPr="001F04C5">
              <w:t xml:space="preserve">вания </w:t>
            </w:r>
            <w:r w:rsidR="001B16BD" w:rsidRPr="001F04C5">
              <w:t>раздел бюдж</w:t>
            </w:r>
            <w:r w:rsidR="001B16BD" w:rsidRPr="001F04C5">
              <w:t>е</w:t>
            </w:r>
            <w:r w:rsidR="001B16BD" w:rsidRPr="001F04C5">
              <w:t>та,</w:t>
            </w:r>
            <w:r w:rsidRPr="001F04C5">
              <w:t xml:space="preserve"> из которого фина</w:t>
            </w:r>
            <w:r w:rsidRPr="001F04C5">
              <w:t>н</w:t>
            </w:r>
            <w:r w:rsidRPr="001F04C5">
              <w:t>сируется мероприятие</w:t>
            </w:r>
          </w:p>
        </w:tc>
      </w:tr>
      <w:tr w:rsidR="008B1F57" w:rsidRPr="00F548F7" w:rsidTr="008B1F57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F57" w:rsidRPr="00F548F7" w:rsidRDefault="008B1F57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8B1F57">
            <w:pPr>
              <w:pStyle w:val="af6"/>
              <w:jc w:val="center"/>
            </w:pPr>
            <w:r>
              <w:t>2025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8B1F57" w:rsidRPr="00F548F7" w:rsidTr="008B1F57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F548F7" w:rsidRDefault="008B1F57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7"/>
            </w:pPr>
            <w:r w:rsidRPr="001F04C5">
              <w:t>"Подготовка, переподгото</w:t>
            </w:r>
            <w:r w:rsidRPr="001F04C5">
              <w:t>в</w:t>
            </w:r>
            <w:r w:rsidRPr="001F04C5">
              <w:t>ка (повышение квалификации) кадров»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595224">
            <w:pPr>
              <w:pStyle w:val="af6"/>
              <w:jc w:val="center"/>
            </w:pPr>
            <w:r>
              <w:t>8 5</w:t>
            </w:r>
            <w:r w:rsidRPr="001F04C5">
              <w:t>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>
              <w:t>16 </w:t>
            </w:r>
            <w:r w:rsidRPr="001F04C5">
              <w:t>000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2F53B0">
            <w:pPr>
              <w:pStyle w:val="af6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A3EE3">
            <w:pPr>
              <w:pStyle w:val="af6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8B1F57">
            <w:pPr>
              <w:pStyle w:val="af6"/>
            </w:pPr>
            <w: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8B1F57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7D42B8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5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циалом. Действительно, люди данной возрастной категории уже получили многие знания и навыки, но еще не утратили привычку учиться, осваивать новые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тенции. С другой стороны, и это слабая сторона молодежи, именно в этом возра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те жизненные ориентиры, в соответствии с которыми инновационный потенциал будет реализовываться, еще неустойчивы, они только формируются и коррект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ный паразитизм, инфантильность. В результате молодые люди оказываются нег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товыми к самостоятельной предпринимательской деятельности, принятию реш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76227" w:rsidRPr="00F548F7" w:rsidRDefault="00FA21B6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76227">
        <w:rPr>
          <w:rFonts w:ascii="Arial" w:hAnsi="Arial" w:cs="Arial"/>
          <w:sz w:val="24"/>
          <w:szCs w:val="24"/>
        </w:rPr>
        <w:t xml:space="preserve">четвертых особенность молодежи </w:t>
      </w:r>
      <w:r w:rsidR="00976227" w:rsidRPr="00976227">
        <w:rPr>
          <w:rFonts w:ascii="Arial" w:hAnsi="Arial" w:cs="Arial"/>
          <w:sz w:val="24"/>
          <w:szCs w:val="24"/>
        </w:rPr>
        <w:t>связана с ростом уровня самоубийств среди российских подростков. Проблема суицидов присуща как неблагополучным семьям, так и семьям с внешними признаками социального и финансового благ</w:t>
      </w:r>
      <w:r w:rsidR="00976227" w:rsidRPr="00976227">
        <w:rPr>
          <w:rFonts w:ascii="Arial" w:hAnsi="Arial" w:cs="Arial"/>
          <w:sz w:val="24"/>
          <w:szCs w:val="24"/>
        </w:rPr>
        <w:t>о</w:t>
      </w:r>
      <w:r w:rsidR="00976227" w:rsidRPr="00976227">
        <w:rPr>
          <w:rFonts w:ascii="Arial" w:hAnsi="Arial" w:cs="Arial"/>
          <w:sz w:val="24"/>
          <w:szCs w:val="24"/>
        </w:rPr>
        <w:t>получия. Попытки суицида являются следствием непроду</w:t>
      </w:r>
      <w:bookmarkStart w:id="4" w:name="_GoBack"/>
      <w:bookmarkEnd w:id="4"/>
      <w:r w:rsidR="00976227" w:rsidRPr="00976227">
        <w:rPr>
          <w:rFonts w:ascii="Arial" w:hAnsi="Arial" w:cs="Arial"/>
          <w:sz w:val="24"/>
          <w:szCs w:val="24"/>
        </w:rPr>
        <w:t>ктивной (защитной) адаптации к жизни – фиксированного, негибкого построения человеком или сем</w:t>
      </w:r>
      <w:r w:rsidR="00976227" w:rsidRPr="00976227">
        <w:rPr>
          <w:rFonts w:ascii="Arial" w:hAnsi="Arial" w:cs="Arial"/>
          <w:sz w:val="24"/>
          <w:szCs w:val="24"/>
        </w:rPr>
        <w:t>ь</w:t>
      </w:r>
      <w:r w:rsidR="00976227" w:rsidRPr="00976227">
        <w:rPr>
          <w:rFonts w:ascii="Arial" w:hAnsi="Arial" w:cs="Arial"/>
          <w:sz w:val="24"/>
          <w:szCs w:val="24"/>
        </w:rPr>
        <w:lastRenderedPageBreak/>
        <w:t>ей отношений с собой, своими близкими и внешним миром на основе действия механизма отчуждения.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</w:t>
      </w:r>
      <w:r w:rsidR="001B16BD" w:rsidRPr="00F548F7">
        <w:rPr>
          <w:rFonts w:ascii="Arial" w:hAnsi="Arial" w:cs="Arial"/>
          <w:sz w:val="24"/>
          <w:szCs w:val="24"/>
        </w:rPr>
        <w:t>о</w:t>
      </w:r>
      <w:r w:rsidR="001B16BD" w:rsidRPr="00F548F7">
        <w:rPr>
          <w:rFonts w:ascii="Arial" w:hAnsi="Arial" w:cs="Arial"/>
          <w:sz w:val="24"/>
          <w:szCs w:val="24"/>
        </w:rPr>
        <w:t>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ственных изменений той социальной группы, в которую социализируется тот или 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Принимая во внимание тот факт, что только самоопределившаяся катег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рия молодежи имеет первоначальный потенциал (начальный капитал) становл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социально успешной личности (человеческий капитал или потенциал в разв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тии территории), к другой, не самоопределившейся категории молодежи, мы в</w:t>
      </w:r>
      <w:r w:rsidRPr="00F548F7">
        <w:rPr>
          <w:rFonts w:ascii="Arial" w:hAnsi="Arial" w:cs="Arial"/>
          <w:sz w:val="24"/>
          <w:szCs w:val="24"/>
        </w:rPr>
        <w:t>ы</w:t>
      </w:r>
      <w:r w:rsidRPr="00F548F7">
        <w:rPr>
          <w:rFonts w:ascii="Arial" w:hAnsi="Arial" w:cs="Arial"/>
          <w:sz w:val="24"/>
          <w:szCs w:val="24"/>
        </w:rPr>
        <w:t>нужденно будем выстраивать субъект-объектные отношения. Самой высокой це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ностью общества являются свободные люди, способные ставить цели, добиват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 xml:space="preserve">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 xml:space="preserve">новную идею развития молодежной политики в </w:t>
      </w:r>
      <w:r w:rsidR="00F743FF">
        <w:rPr>
          <w:rFonts w:ascii="Arial" w:hAnsi="Arial" w:cs="Arial"/>
          <w:sz w:val="24"/>
          <w:szCs w:val="24"/>
        </w:rPr>
        <w:t>Таргизском</w:t>
      </w:r>
      <w:r w:rsidRPr="00F548F7">
        <w:rPr>
          <w:rFonts w:ascii="Arial" w:hAnsi="Arial" w:cs="Arial"/>
          <w:sz w:val="24"/>
          <w:szCs w:val="24"/>
        </w:rPr>
        <w:t xml:space="preserve"> муниципальном обр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зовании: Молодежь - основной потенциал социально-экономического роста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2. "Цели и задачи подпрограммы"</w:t>
      </w:r>
      <w:bookmarkEnd w:id="5"/>
    </w:p>
    <w:p w:rsidR="00111220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Цель подпрограммы: </w:t>
      </w:r>
    </w:p>
    <w:p w:rsidR="00111220" w:rsidRDefault="00111220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563A" w:rsidRPr="00F548F7">
        <w:rPr>
          <w:rFonts w:ascii="Arial" w:hAnsi="Arial" w:cs="Arial"/>
          <w:sz w:val="24"/>
          <w:szCs w:val="24"/>
        </w:rPr>
        <w:t>Содействие включению молодежи в социально-экономическую, общес</w:t>
      </w:r>
      <w:r w:rsidR="00C4563A" w:rsidRPr="00F548F7">
        <w:rPr>
          <w:rFonts w:ascii="Arial" w:hAnsi="Arial" w:cs="Arial"/>
          <w:sz w:val="24"/>
          <w:szCs w:val="24"/>
        </w:rPr>
        <w:t>т</w:t>
      </w:r>
      <w:r w:rsidR="00C4563A" w:rsidRPr="00F548F7">
        <w:rPr>
          <w:rFonts w:ascii="Arial" w:hAnsi="Arial" w:cs="Arial"/>
          <w:sz w:val="24"/>
          <w:szCs w:val="24"/>
        </w:rPr>
        <w:t>венно</w:t>
      </w:r>
      <w:r>
        <w:rPr>
          <w:rFonts w:ascii="Arial" w:hAnsi="Arial" w:cs="Arial"/>
          <w:sz w:val="24"/>
          <w:szCs w:val="24"/>
        </w:rPr>
        <w:t>-политическую, культурную жизнь.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1220">
        <w:rPr>
          <w:rFonts w:ascii="Arial" w:hAnsi="Arial" w:cs="Arial"/>
          <w:sz w:val="24"/>
          <w:szCs w:val="24"/>
        </w:rPr>
        <w:t>Организация профилактической работы по предупреждению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суицидальных действий среди подростков, развитие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стрессоустойчивости, сохранение и укрепление психического</w:t>
      </w:r>
    </w:p>
    <w:p w:rsidR="00C4563A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здоровья подростков</w:t>
      </w:r>
      <w:r w:rsidRPr="00111220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ние высокого патриотического сознания, верности Отечеству, готовности к выпо</w:t>
      </w:r>
      <w:r w:rsidRPr="00F548F7">
        <w:rPr>
          <w:rFonts w:ascii="Arial" w:hAnsi="Arial" w:cs="Arial"/>
          <w:sz w:val="24"/>
          <w:szCs w:val="24"/>
        </w:rPr>
        <w:t>л</w:t>
      </w:r>
      <w:r w:rsidRPr="00F548F7">
        <w:rPr>
          <w:rFonts w:ascii="Arial" w:hAnsi="Arial" w:cs="Arial"/>
          <w:sz w:val="24"/>
          <w:szCs w:val="24"/>
        </w:rPr>
        <w:t>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ция научно-технического и творческого потенциала молодежи. Выявление и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вой, консультационной помощи молодым семьям, формирование у молодежи п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завшихся в трудной жизненной ситуации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Р</w:t>
      </w:r>
      <w:r w:rsidRPr="00111220">
        <w:rPr>
          <w:rFonts w:ascii="Arial" w:hAnsi="Arial" w:cs="Arial"/>
          <w:sz w:val="24"/>
          <w:szCs w:val="24"/>
        </w:rPr>
        <w:t>азвитие у подростков позитивных отношений с окружающими,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приобретение умения адаптироваться к отрицательным эффектам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рекламы, выражать свои чувства, разрешать конфликты,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привлечение молодёжи, попавшей в трудную жизненную</w:t>
      </w:r>
    </w:p>
    <w:p w:rsidR="00111220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ситуацию, к занятию общественн</w:t>
      </w:r>
      <w:r>
        <w:rPr>
          <w:rFonts w:ascii="Arial" w:hAnsi="Arial" w:cs="Arial"/>
          <w:sz w:val="24"/>
          <w:szCs w:val="24"/>
        </w:rPr>
        <w:t>о значимыми видами деятельности.</w:t>
      </w:r>
    </w:p>
    <w:p w:rsidR="00C4563A" w:rsidRPr="00F548F7" w:rsidRDefault="00C4563A" w:rsidP="00111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</w:t>
      </w:r>
      <w:r w:rsidR="001B16BD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тельных органов, осуществить полноценное взаимодействие всех заинтересова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структур, сосредоточить финансовые средства на достижении конкретных р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зультатов по приоритетным направлениям. Кроме того, программно-целевой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lastRenderedPageBreak/>
        <w:t>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посредственно участвовать в жизни своего поселка и быть востребованными 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>ществом. Такой подход является особенно важным, так как это позволяет быстрее осознать молодежи свою социальную и историческую ответственность за буд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щее своего поселка, региона и государства в целом. Молодежь должна стать 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76"/>
        <w:gridCol w:w="1228"/>
        <w:gridCol w:w="1275"/>
        <w:gridCol w:w="1276"/>
        <w:gridCol w:w="1276"/>
        <w:gridCol w:w="1134"/>
        <w:gridCol w:w="1417"/>
        <w:gridCol w:w="1843"/>
        <w:gridCol w:w="2722"/>
      </w:tblGrid>
      <w:tr w:rsidR="00C4563A" w:rsidRPr="00D22FBB" w:rsidTr="008B1F57">
        <w:trPr>
          <w:trHeight w:val="603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</w:t>
            </w:r>
            <w:r w:rsidRPr="00D22FBB">
              <w:t>с</w:t>
            </w:r>
            <w:r w:rsidRPr="00D22FBB">
              <w:t>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Источник финансир</w:t>
            </w:r>
            <w:r w:rsidRPr="00D22FBB">
              <w:t>о</w:t>
            </w:r>
            <w:r w:rsidRPr="00D22FBB">
              <w:t xml:space="preserve">вания </w:t>
            </w:r>
            <w:r w:rsidR="001B16BD" w:rsidRPr="00D22FBB">
              <w:t>раздел бюдж</w:t>
            </w:r>
            <w:r w:rsidR="001B16BD" w:rsidRPr="00D22FBB">
              <w:t>е</w:t>
            </w:r>
            <w:r w:rsidR="001B16BD" w:rsidRPr="00D22FBB">
              <w:t>та,</w:t>
            </w:r>
            <w:r w:rsidRPr="00D22FBB">
              <w:t xml:space="preserve"> из которого ф</w:t>
            </w:r>
            <w:r w:rsidRPr="00D22FBB">
              <w:t>и</w:t>
            </w:r>
            <w:r w:rsidRPr="00D22FBB">
              <w:t>нансируется мер</w:t>
            </w:r>
            <w:r w:rsidRPr="00D22FBB">
              <w:t>о</w:t>
            </w:r>
            <w:r w:rsidRPr="00D22FBB">
              <w:t>приятие</w:t>
            </w:r>
          </w:p>
        </w:tc>
      </w:tr>
      <w:tr w:rsidR="008B1F57" w:rsidRPr="00F548F7" w:rsidTr="008B1F57">
        <w:trPr>
          <w:trHeight w:val="144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B1F57">
            <w:pPr>
              <w:pStyle w:val="af6"/>
              <w:jc w:val="center"/>
            </w:pPr>
            <w: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9D5124">
        <w:trPr>
          <w:trHeight w:val="305"/>
        </w:trPr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8B1F57" w:rsidRPr="00F548F7" w:rsidTr="008B1F57">
        <w:trPr>
          <w:trHeight w:val="22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7"/>
            </w:pPr>
            <w:r w:rsidRPr="008F3749">
              <w:t>Создание у</w:t>
            </w:r>
            <w:r w:rsidRPr="008F3749">
              <w:t>с</w:t>
            </w:r>
            <w:r w:rsidRPr="008F3749">
              <w:t>ловий для временного трудоустройс</w:t>
            </w:r>
            <w:r w:rsidRPr="008F3749">
              <w:t>т</w:t>
            </w:r>
            <w:r w:rsidRPr="008F3749">
              <w:t>ва детей и м</w:t>
            </w:r>
            <w:r w:rsidRPr="008F3749">
              <w:t>о</w:t>
            </w:r>
            <w:r w:rsidRPr="008F3749">
              <w:t>лодежи в во</w:t>
            </w:r>
            <w:r w:rsidRPr="008F3749">
              <w:t>з</w:t>
            </w:r>
            <w:r w:rsidRPr="008F3749">
              <w:t>расте от 14 до 20 лет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>
              <w:t>6</w:t>
            </w:r>
            <w:r w:rsidRPr="008F3749">
              <w:t>000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  <w:jc w:val="center"/>
            </w:pPr>
            <w:r w:rsidRPr="008F3749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Администр</w:t>
            </w:r>
            <w:r w:rsidRPr="008F3749">
              <w:t>а</w:t>
            </w:r>
            <w:r w:rsidRPr="008F3749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8B1F57" w:rsidRPr="00F548F7" w:rsidTr="008B1F57">
        <w:trPr>
          <w:trHeight w:val="14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F3749">
            <w:pPr>
              <w:pStyle w:val="af6"/>
              <w:jc w:val="center"/>
            </w:pPr>
            <w: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7"/>
            </w:pPr>
            <w:r>
              <w:t xml:space="preserve">Профилактика суицида среди подростков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029E5">
            <w:pPr>
              <w:pStyle w:val="af6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FA21B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>
              <w:t>Администр</w:t>
            </w:r>
            <w:r>
              <w:t>а</w:t>
            </w:r>
            <w:r w:rsidRPr="00FA21B6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FA21B6">
              <w:t>Местный бюджет</w:t>
            </w:r>
          </w:p>
        </w:tc>
      </w:tr>
      <w:tr w:rsidR="008B1F57" w:rsidRPr="00F548F7" w:rsidTr="008B1F57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  <w:jc w:val="center"/>
            </w:pPr>
            <w:r>
              <w:t>6</w:t>
            </w:r>
            <w:r w:rsidRPr="008F3749">
              <w:t>000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3B722D" w:rsidP="003B722D">
            <w:pPr>
              <w:pStyle w:val="af6"/>
            </w:pPr>
            <w:r>
              <w:t xml:space="preserve">    </w:t>
            </w:r>
            <w:r w:rsidR="008B1F57" w:rsidRPr="008F3749">
              <w:t>0</w:t>
            </w:r>
            <w:r w:rsidR="008B1F57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D02B02">
            <w:pPr>
              <w:pStyle w:val="af6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8F3749" w:rsidRDefault="008B1F57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8B1F57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D02B0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</w:t>
      </w:r>
      <w:r w:rsidR="00492030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ных общественных организаций позитивно ориентированным формам профила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</w:t>
      </w:r>
      <w:r w:rsidRPr="00F548F7">
        <w:rPr>
          <w:rFonts w:ascii="Arial" w:hAnsi="Arial" w:cs="Arial"/>
          <w:sz w:val="24"/>
          <w:szCs w:val="24"/>
        </w:rPr>
        <w:t>ч</w:t>
      </w:r>
      <w:r w:rsidRPr="00F548F7">
        <w:rPr>
          <w:rFonts w:ascii="Arial" w:hAnsi="Arial" w:cs="Arial"/>
          <w:sz w:val="24"/>
          <w:szCs w:val="24"/>
        </w:rPr>
        <w:t>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цах, занятых в сфере молодежного досуга, нарушающих правила торговли спир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>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 xml:space="preserve">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</w:t>
      </w:r>
      <w:r w:rsidR="001B16BD" w:rsidRPr="00F548F7">
        <w:rPr>
          <w:rFonts w:ascii="Arial" w:hAnsi="Arial" w:cs="Arial"/>
          <w:sz w:val="24"/>
          <w:szCs w:val="24"/>
        </w:rPr>
        <w:t>в</w:t>
      </w:r>
      <w:r w:rsidR="001B16BD" w:rsidRPr="00F548F7">
        <w:rPr>
          <w:rFonts w:ascii="Arial" w:hAnsi="Arial" w:cs="Arial"/>
          <w:sz w:val="24"/>
          <w:szCs w:val="24"/>
        </w:rPr>
        <w:t>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боты по пресечению распространения наркотических средств в досуговом учре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дении, выявлению подростков в состоянии наркотического опьянения, алгоритму действий, предпринимаемому в случае нарушения законности на досуговом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ния, и снижение уровня заболеваемости алкоголизмом, наркоманией и токсик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Для достижения указанной цели предполагается решить следующие зад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ности субъектов профилактики алкоголизма, наркомании и токсикомании, орган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тей и молодежи, обеспечить занятость детей и молодежи (преимущественно из групп риска девиантногоповедения),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(Девиантное поведение—совершение поступков, которые противоречат нормам социального поведения в том или ином сообществе. К основным видам </w:t>
      </w:r>
      <w:r w:rsidRPr="00F548F7">
        <w:rPr>
          <w:rFonts w:ascii="Arial" w:hAnsi="Arial" w:cs="Arial"/>
          <w:sz w:val="24"/>
          <w:szCs w:val="24"/>
        </w:rPr>
        <w:lastRenderedPageBreak/>
        <w:t>девиантного поведения относятся прежде всего преступность, алкоголизм и на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обстановки общественной нетерпимости к упо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предусматривает проведение большого количества долгосрочных мероприятий социального характера, поэтому не может быть в</w:t>
      </w:r>
      <w:r w:rsidRPr="00F548F7">
        <w:rPr>
          <w:rFonts w:ascii="Arial" w:hAnsi="Arial" w:cs="Arial"/>
        </w:rPr>
        <w:t>ы</w:t>
      </w:r>
      <w:r w:rsidRPr="00F548F7">
        <w:rPr>
          <w:rFonts w:ascii="Arial" w:hAnsi="Arial" w:cs="Arial"/>
        </w:rPr>
        <w:t xml:space="preserve">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</w:t>
      </w:r>
      <w:r w:rsidRPr="00F548F7">
        <w:rPr>
          <w:rFonts w:ascii="Arial" w:hAnsi="Arial" w:cs="Arial"/>
        </w:rPr>
        <w:t>с</w:t>
      </w:r>
      <w:r w:rsidRPr="00F548F7">
        <w:rPr>
          <w:rFonts w:ascii="Arial" w:hAnsi="Arial" w:cs="Arial"/>
        </w:rPr>
        <w:t>считана на тр</w:t>
      </w:r>
      <w:r w:rsidR="000A3EE3">
        <w:rPr>
          <w:rFonts w:ascii="Arial" w:hAnsi="Arial" w:cs="Arial"/>
        </w:rPr>
        <w:t>ехгодичный период с 202</w:t>
      </w:r>
      <w:r w:rsidR="00870A20">
        <w:rPr>
          <w:rFonts w:ascii="Arial" w:hAnsi="Arial" w:cs="Arial"/>
        </w:rPr>
        <w:t>1</w:t>
      </w:r>
      <w:r w:rsidR="000A3EE3">
        <w:rPr>
          <w:rFonts w:ascii="Arial" w:hAnsi="Arial" w:cs="Arial"/>
        </w:rPr>
        <w:t xml:space="preserve"> по 202</w:t>
      </w:r>
      <w:r w:rsidR="00492030">
        <w:rPr>
          <w:rFonts w:ascii="Arial" w:hAnsi="Arial" w:cs="Arial"/>
        </w:rPr>
        <w:t>5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086"/>
        <w:gridCol w:w="1276"/>
        <w:gridCol w:w="1275"/>
        <w:gridCol w:w="1134"/>
        <w:gridCol w:w="1163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</w:t>
            </w:r>
            <w:r w:rsidRPr="008F3749">
              <w:t>е</w:t>
            </w:r>
            <w:r w:rsidRPr="008F3749"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</w:t>
            </w:r>
            <w:r w:rsidRPr="008F3749">
              <w:t>и</w:t>
            </w:r>
            <w:r w:rsidRPr="008F3749">
              <w:t>рования раздел бюджета из которого финансируется м</w:t>
            </w:r>
            <w:r w:rsidRPr="008F3749">
              <w:t>е</w:t>
            </w:r>
            <w:r w:rsidRPr="008F3749">
              <w:t>роприятие</w:t>
            </w:r>
          </w:p>
        </w:tc>
      </w:tr>
      <w:tr w:rsidR="00492030" w:rsidRPr="00F548F7" w:rsidTr="00492030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  <w:jc w:val="center"/>
            </w:pPr>
            <w: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1B16BD" w:rsidRDefault="00492030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2030" w:rsidRPr="001B16BD" w:rsidRDefault="00492030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492030" w:rsidRPr="008F3749" w:rsidTr="00492030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7"/>
            </w:pPr>
            <w:r w:rsidRPr="008F3749">
              <w:t>Информиров</w:t>
            </w:r>
            <w:r w:rsidRPr="008F3749">
              <w:t>а</w:t>
            </w:r>
            <w:r w:rsidRPr="008F3749">
              <w:t>ние населения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9D629C">
            <w:pPr>
              <w:pStyle w:val="af6"/>
            </w:pPr>
            <w: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jc w:val="center"/>
            </w:pPr>
            <w:r w:rsidRPr="008F3749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D02B02">
            <w:pPr>
              <w:pStyle w:val="af6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</w:pPr>
            <w:r w:rsidRPr="008F3749">
              <w:t>202</w:t>
            </w:r>
            <w:r>
              <w:t>1</w:t>
            </w:r>
            <w:r w:rsidRPr="008F3749">
              <w:t>-202</w:t>
            </w:r>
            <w:r>
              <w:t>5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  <w:r w:rsidRPr="008F3749">
              <w:t>Центр культ</w:t>
            </w:r>
            <w:r w:rsidRPr="008F3749">
              <w:t>у</w:t>
            </w:r>
            <w:r w:rsidRPr="008F3749">
              <w:t>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492030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492030">
              <w:rPr>
                <w:b/>
              </w:rPr>
              <w:t>5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D02B0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492030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492030">
              <w:rPr>
                <w:b/>
              </w:rPr>
              <w:t>5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D02B0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</w:t>
      </w:r>
      <w:r w:rsidRPr="00F548F7">
        <w:rPr>
          <w:rFonts w:ascii="Arial" w:hAnsi="Arial" w:cs="Arial"/>
          <w:b/>
          <w:sz w:val="24"/>
          <w:szCs w:val="24"/>
        </w:rPr>
        <w:t>а</w:t>
      </w:r>
      <w:r w:rsidRPr="00F548F7">
        <w:rPr>
          <w:rFonts w:ascii="Arial" w:hAnsi="Arial" w:cs="Arial"/>
          <w:b/>
          <w:sz w:val="24"/>
          <w:szCs w:val="24"/>
        </w:rPr>
        <w:t>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Формирующее в настоящее время отношение к культурному досугу орие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тировано на принципиально новое понимание культуры. В общепринятом быт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вом представлении понятие «культура» сегодня рассматривается как живой кул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турно- творческий процесс: свободный выбор культурных занятий, художестве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ниципального образования к услугами организаций культуры обеспечиваются деятельностью муниципального казенного учреждения культуры «Культурно - Д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 xml:space="preserve">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ные, профессиональные праздники, спортивно-массовые, патриотические мер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вания самодеятельного народного творчества по вокально- хоровому жанру, 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раскрытия творческ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8"/>
        <w:gridCol w:w="1815"/>
        <w:gridCol w:w="1389"/>
        <w:gridCol w:w="312"/>
        <w:gridCol w:w="1247"/>
        <w:gridCol w:w="454"/>
        <w:gridCol w:w="1247"/>
        <w:gridCol w:w="454"/>
        <w:gridCol w:w="963"/>
        <w:gridCol w:w="1276"/>
        <w:gridCol w:w="1163"/>
        <w:gridCol w:w="25"/>
        <w:gridCol w:w="1676"/>
        <w:gridCol w:w="25"/>
        <w:gridCol w:w="2101"/>
        <w:gridCol w:w="25"/>
      </w:tblGrid>
      <w:tr w:rsidR="00E32CB9" w:rsidRPr="00F548F7" w:rsidTr="00EA7719">
        <w:trPr>
          <w:gridAfter w:val="1"/>
          <w:wAfter w:w="25" w:type="dxa"/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</w:t>
            </w:r>
            <w:r w:rsidRPr="00F548F7">
              <w:t>а</w:t>
            </w:r>
            <w:r w:rsidRPr="00F548F7">
              <w:t>ние мер</w:t>
            </w:r>
            <w:r w:rsidRPr="00F548F7">
              <w:t>о</w:t>
            </w:r>
            <w:r w:rsidRPr="00F548F7">
              <w:t>приятия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испо</w:t>
            </w:r>
            <w:r w:rsidRPr="00F548F7">
              <w:t>л</w:t>
            </w:r>
            <w:r w:rsidRPr="00F548F7"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</w:t>
            </w:r>
            <w:r w:rsidRPr="00F548F7">
              <w:t>и</w:t>
            </w:r>
            <w:r w:rsidRPr="00F548F7">
              <w:t>нансирования раздел бюдж</w:t>
            </w:r>
            <w:r w:rsidRPr="00F548F7">
              <w:t>е</w:t>
            </w:r>
            <w:r w:rsidRPr="00F548F7">
              <w:t>та, из которого финансируется мероприятие</w:t>
            </w:r>
          </w:p>
        </w:tc>
      </w:tr>
      <w:tr w:rsidR="00EA7719" w:rsidRPr="00F548F7" w:rsidTr="00EA7719">
        <w:trPr>
          <w:gridAfter w:val="1"/>
          <w:wAfter w:w="25" w:type="dxa"/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2025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</w:tr>
      <w:tr w:rsidR="00493CB3" w:rsidRPr="00F548F7" w:rsidTr="00EA7719">
        <w:trPr>
          <w:gridAfter w:val="1"/>
          <w:wAfter w:w="25" w:type="dxa"/>
          <w:trHeight w:val="305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EA7719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353D8A" w:rsidRDefault="00EA7719" w:rsidP="0087208C">
            <w:pPr>
              <w:pStyle w:val="af7"/>
            </w:pPr>
            <w:r w:rsidRPr="00353D8A">
              <w:t>Расходы на выплаты пе</w:t>
            </w:r>
            <w:r w:rsidRPr="00353D8A">
              <w:t>р</w:t>
            </w:r>
            <w:r w:rsidRPr="00353D8A">
              <w:t>соналу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595224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1 861 415,72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3B722D" w:rsidP="006C0D52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2 147 377,44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6E0EE1" w:rsidP="00A746C4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A746C4">
              <w:rPr>
                <w:sz w:val="20"/>
                <w:szCs w:val="20"/>
              </w:rPr>
              <w:t> 392 507,00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729 688</w:t>
            </w:r>
            <w:r w:rsidRPr="00EA771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 w:rsidRPr="00EA7719">
              <w:rPr>
                <w:sz w:val="20"/>
                <w:szCs w:val="20"/>
              </w:rPr>
              <w:t>729 700,00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5B5A36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615C7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4615C7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EA7719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353D8A" w:rsidRDefault="00EA7719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03131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353 867,56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3B722D" w:rsidP="00EA7719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C" w:rsidRPr="00265CEC" w:rsidRDefault="00F31DC0" w:rsidP="00A746C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A746C4">
              <w:rPr>
                <w:lang w:eastAsia="ru-RU"/>
              </w:rPr>
              <w:t>465 400,00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87208C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221 000,00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EA7719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87208C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87208C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3B722D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2D" w:rsidRPr="004C2496" w:rsidRDefault="003B722D" w:rsidP="002F53B0">
            <w:pPr>
              <w:pStyle w:val="af6"/>
              <w:jc w:val="center"/>
            </w:pPr>
            <w:r>
              <w:t>1.3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2D" w:rsidRPr="00353D8A" w:rsidRDefault="003B722D" w:rsidP="002F53B0">
            <w:pPr>
              <w:pStyle w:val="af7"/>
            </w:pPr>
            <w:r w:rsidRPr="003500AC">
              <w:t>Уплата нал</w:t>
            </w:r>
            <w:r w:rsidRPr="003500AC">
              <w:t>о</w:t>
            </w:r>
            <w:r w:rsidRPr="003500AC">
              <w:t>гов, сборов и иных плат</w:t>
            </w:r>
            <w:r w:rsidRPr="003500AC">
              <w:t>е</w:t>
            </w:r>
            <w:r w:rsidRPr="003500AC">
              <w:t>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793,00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F8071F" w:rsidP="00A746C4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6C4">
              <w:rPr>
                <w:sz w:val="20"/>
                <w:szCs w:val="20"/>
              </w:rPr>
              <w:t>220</w:t>
            </w:r>
            <w:r w:rsidR="003B722D" w:rsidRPr="003B722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C4563A" w:rsidP="00EA7719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>Итого по разделу 1 за 202</w:t>
            </w:r>
            <w:r w:rsidR="00E15E0A" w:rsidRPr="00EA7719">
              <w:rPr>
                <w:b/>
                <w:sz w:val="20"/>
                <w:szCs w:val="20"/>
              </w:rPr>
              <w:t>1</w:t>
            </w:r>
            <w:r w:rsidRPr="00EA7719">
              <w:rPr>
                <w:b/>
                <w:sz w:val="20"/>
                <w:szCs w:val="20"/>
              </w:rPr>
              <w:t>-202</w:t>
            </w:r>
            <w:r w:rsidR="00EA7719" w:rsidRPr="00EA7719">
              <w:rPr>
                <w:b/>
                <w:sz w:val="20"/>
                <w:szCs w:val="20"/>
              </w:rPr>
              <w:t>5</w:t>
            </w:r>
            <w:r w:rsidRPr="00EA7719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EA7719" w:rsidRDefault="006E0EE1" w:rsidP="00A746C4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746C4">
              <w:rPr>
                <w:b/>
                <w:sz w:val="20"/>
                <w:szCs w:val="20"/>
              </w:rPr>
              <w:t> 407 298,72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C4563A" w:rsidRPr="00F548F7" w:rsidTr="00EA7719">
        <w:trPr>
          <w:gridAfter w:val="1"/>
          <w:wAfter w:w="25" w:type="dxa"/>
          <w:trHeight w:val="417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EA7719" w:rsidRPr="00F548F7" w:rsidTr="00EA7719">
        <w:trPr>
          <w:gridAfter w:val="1"/>
          <w:wAfter w:w="25" w:type="dxa"/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C2496">
            <w:pPr>
              <w:pStyle w:val="af7"/>
            </w:pPr>
            <w:r w:rsidRPr="004C2496">
              <w:t>Реализация направлений расходов о</w:t>
            </w:r>
            <w:r w:rsidRPr="004C2496">
              <w:t>с</w:t>
            </w:r>
            <w:r w:rsidRPr="004C2496">
              <w:t>новного м</w:t>
            </w:r>
            <w:r w:rsidRPr="004C2496">
              <w:t>е</w:t>
            </w:r>
            <w:r w:rsidRPr="004C2496">
              <w:t xml:space="preserve">роприятия </w:t>
            </w:r>
            <w:r w:rsidRPr="004C2496">
              <w:lastRenderedPageBreak/>
              <w:t>МП Тарги</w:t>
            </w:r>
            <w:r w:rsidRPr="004C2496">
              <w:t>з</w:t>
            </w:r>
            <w:r w:rsidRPr="004C2496">
              <w:t xml:space="preserve">ского МО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D02B02" w:rsidP="00444519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="00EA7719"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4C2496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444519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15E0A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E15E0A">
            <w:pPr>
              <w:pStyle w:val="af6"/>
            </w:pPr>
            <w:r w:rsidRPr="004C2496">
              <w:t>202</w:t>
            </w:r>
            <w:r>
              <w:t>1</w:t>
            </w:r>
            <w:r w:rsidRPr="004C2496">
              <w:t>-202</w:t>
            </w:r>
            <w:r>
              <w:t>5</w:t>
            </w:r>
            <w:r w:rsidRPr="004C2496"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44519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444519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C4563A" w:rsidP="005B74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19"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 по разделу 2 за 2020-202</w:t>
            </w:r>
            <w:r w:rsidR="005B74E4" w:rsidRPr="00EA771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A7719">
              <w:rPr>
                <w:rFonts w:ascii="Arial" w:hAnsi="Arial" w:cs="Arial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D02B02" w:rsidP="004C24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563A" w:rsidRPr="00EA7719">
              <w:rPr>
                <w:b/>
                <w:sz w:val="20"/>
                <w:szCs w:val="20"/>
              </w:rPr>
              <w:t> 000.00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7C7276" w:rsidRPr="00F548F7" w:rsidTr="00EA7719">
        <w:trPr>
          <w:gridAfter w:val="1"/>
          <w:wAfter w:w="25" w:type="dxa"/>
          <w:trHeight w:val="265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A7719">
        <w:trPr>
          <w:gridAfter w:val="1"/>
          <w:wAfter w:w="25" w:type="dxa"/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</w:t>
            </w:r>
            <w:r>
              <w:t>е</w:t>
            </w:r>
            <w:r>
              <w:t>стным бю</w:t>
            </w:r>
            <w:r>
              <w:t>д</w:t>
            </w:r>
            <w:r>
              <w:t>жетам на обеспечение развития и укрепления материально-технической базы домов культуры в населенных пунктах с чи</w:t>
            </w:r>
            <w:r>
              <w:t>с</w:t>
            </w:r>
            <w:r>
              <w:t>лом жителей до 50 тыс. ч</w:t>
            </w:r>
            <w:r>
              <w:t>е</w:t>
            </w:r>
            <w:r>
              <w:t>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F146CD" w:rsidP="00F146CD">
            <w:pPr>
              <w:pStyle w:val="af6"/>
            </w:pPr>
            <w:r>
              <w:t>676</w:t>
            </w:r>
            <w:r w:rsidR="009243F1">
              <w:t> </w:t>
            </w:r>
            <w:r>
              <w:t>9</w:t>
            </w:r>
            <w:r w:rsidR="00665683">
              <w:t>12</w:t>
            </w:r>
            <w:r w:rsidR="009243F1">
              <w:t>,</w:t>
            </w:r>
            <w:r w:rsidR="00665683">
              <w:t>12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A7719">
        <w:trPr>
          <w:gridAfter w:val="1"/>
          <w:wAfter w:w="25" w:type="dxa"/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EA7719">
        <w:trPr>
          <w:gridAfter w:val="1"/>
          <w:wAfter w:w="25" w:type="dxa"/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D15230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 w:rsidR="00D15230">
              <w:rPr>
                <w:b/>
              </w:rPr>
              <w:t>5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A746C4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10 085 210, 84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</w:t>
            </w:r>
            <w:r w:rsidRPr="004C2496">
              <w:rPr>
                <w:b/>
              </w:rPr>
              <w:t>о</w:t>
            </w:r>
            <w:r w:rsidRPr="004C2496">
              <w:rPr>
                <w:b/>
              </w:rPr>
              <w:t>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реализации жителей, разнообразие и доступность предлагаемых услуг и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у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а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</w:t>
      </w:r>
      <w:r w:rsidRPr="00F548F7">
        <w:rPr>
          <w:rFonts w:ascii="Arial" w:hAnsi="Arial" w:cs="Arial"/>
          <w:sz w:val="24"/>
          <w:szCs w:val="24"/>
          <w:lang w:eastAsia="ru-RU"/>
        </w:rPr>
        <w:t>ж</w:t>
      </w:r>
      <w:r w:rsidRPr="00F548F7">
        <w:rPr>
          <w:rFonts w:ascii="Arial" w:hAnsi="Arial" w:cs="Arial"/>
          <w:sz w:val="24"/>
          <w:szCs w:val="24"/>
          <w:lang w:eastAsia="ru-RU"/>
        </w:rPr>
        <w:t>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</w:t>
      </w:r>
      <w:r w:rsidR="004C1778">
        <w:rPr>
          <w:rFonts w:ascii="Arial" w:hAnsi="Arial" w:cs="Arial"/>
          <w:color w:val="000000"/>
          <w:sz w:val="24"/>
          <w:szCs w:val="24"/>
          <w:lang w:eastAsia="ru-RU"/>
        </w:rPr>
        <w:t>23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228"/>
        <w:gridCol w:w="1417"/>
        <w:gridCol w:w="1418"/>
        <w:gridCol w:w="1275"/>
        <w:gridCol w:w="1305"/>
        <w:gridCol w:w="104"/>
        <w:gridCol w:w="9"/>
        <w:gridCol w:w="1446"/>
        <w:gridCol w:w="104"/>
        <w:gridCol w:w="1455"/>
        <w:gridCol w:w="104"/>
        <w:gridCol w:w="2164"/>
        <w:gridCol w:w="104"/>
      </w:tblGrid>
      <w:tr w:rsidR="00C70C4E" w:rsidRPr="00D13925" w:rsidTr="00D15230">
        <w:trPr>
          <w:gridAfter w:val="1"/>
          <w:wAfter w:w="10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C70C4E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Сроки испо</w:t>
            </w:r>
            <w:r w:rsidRPr="00D15230">
              <w:rPr>
                <w:sz w:val="20"/>
                <w:szCs w:val="20"/>
              </w:rPr>
              <w:t>л</w:t>
            </w:r>
            <w:r w:rsidRPr="00D15230">
              <w:rPr>
                <w:sz w:val="20"/>
                <w:szCs w:val="20"/>
              </w:rPr>
              <w:t>нения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</w:t>
            </w:r>
            <w:r w:rsidRPr="00D13925">
              <w:t>и</w:t>
            </w:r>
            <w:r w:rsidRPr="00D13925">
              <w:t>тели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</w:t>
            </w:r>
            <w:r w:rsidRPr="00D13925">
              <w:t>н</w:t>
            </w:r>
            <w:r w:rsidRPr="00D13925">
              <w:t>сирования раздел бюджета из кот</w:t>
            </w:r>
            <w:r w:rsidRPr="00D13925">
              <w:t>о</w:t>
            </w:r>
            <w:r w:rsidRPr="00D13925">
              <w:t>рого финансир</w:t>
            </w:r>
            <w:r w:rsidRPr="00D13925">
              <w:t>у</w:t>
            </w:r>
            <w:r w:rsidRPr="00D13925">
              <w:t>ется мероприятие</w:t>
            </w:r>
          </w:p>
        </w:tc>
      </w:tr>
      <w:tr w:rsidR="00D15230" w:rsidRPr="00D13925" w:rsidTr="00D15230">
        <w:trPr>
          <w:gridAfter w:val="1"/>
          <w:wAfter w:w="10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</w:tr>
      <w:tr w:rsidR="00C4563A" w:rsidRPr="00D13925" w:rsidTr="00D15230">
        <w:trPr>
          <w:gridAfter w:val="1"/>
          <w:wAfter w:w="104" w:type="dxa"/>
          <w:trHeight w:val="305"/>
        </w:trPr>
        <w:tc>
          <w:tcPr>
            <w:tcW w:w="146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D15230" w:rsidRPr="00D13925" w:rsidTr="00D15230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7"/>
            </w:pPr>
            <w:r w:rsidRPr="002A27F4">
              <w:t>Расходы на выплату пе</w:t>
            </w:r>
            <w:r w:rsidRPr="002A27F4">
              <w:t>р</w:t>
            </w:r>
            <w:r w:rsidRPr="002A27F4">
              <w:t>соналу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72508B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615 217,00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</w:t>
            </w:r>
            <w:r w:rsidR="00675251">
              <w:rPr>
                <w:sz w:val="20"/>
                <w:szCs w:val="20"/>
              </w:rPr>
              <w:t>41</w:t>
            </w:r>
            <w:r w:rsidRPr="00D15230">
              <w:rPr>
                <w:sz w:val="20"/>
                <w:szCs w:val="20"/>
              </w:rPr>
              <w:t> </w:t>
            </w:r>
            <w:r w:rsidR="00675251">
              <w:rPr>
                <w:sz w:val="20"/>
                <w:szCs w:val="20"/>
              </w:rPr>
              <w:t>072</w:t>
            </w:r>
            <w:r w:rsidRPr="00D15230">
              <w:rPr>
                <w:sz w:val="20"/>
                <w:szCs w:val="20"/>
              </w:rPr>
              <w:t>,</w:t>
            </w:r>
            <w:r w:rsidR="0067525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53F52" w:rsidP="0030313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290600,00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D15230" w:rsidRPr="00D51852" w:rsidTr="00D15230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7"/>
            </w:pPr>
            <w:r w:rsidRPr="002A27F4">
              <w:t>Расходы на обеспечение деятельности муниципал</w:t>
            </w:r>
            <w:r w:rsidRPr="002A27F4">
              <w:t>ь</w:t>
            </w:r>
            <w:r w:rsidRPr="002A27F4">
              <w:t>ных учрежд</w:t>
            </w:r>
            <w:r w:rsidRPr="002A27F4">
              <w:t>е</w:t>
            </w:r>
            <w:r w:rsidRPr="002A27F4">
              <w:t>ний, наход</w:t>
            </w:r>
            <w:r w:rsidRPr="002A27F4">
              <w:t>я</w:t>
            </w:r>
            <w:r w:rsidRPr="002A27F4">
              <w:t>щихся в вед</w:t>
            </w:r>
            <w:r w:rsidRPr="002A27F4">
              <w:t>е</w:t>
            </w:r>
            <w:r w:rsidRPr="002A27F4">
              <w:t>нии МО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D15230" w:rsidRPr="00D51852" w:rsidTr="00D15230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6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2A27F4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617 217,00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675251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41</w:t>
            </w:r>
            <w:r w:rsidRPr="00D152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072</w:t>
            </w:r>
            <w:r w:rsidRPr="00D15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003871" w:rsidP="00B151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290 600,00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D15230">
        <w:trPr>
          <w:gridAfter w:val="1"/>
          <w:wAfter w:w="104" w:type="dxa"/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5A5AAD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</w:t>
            </w:r>
            <w:r w:rsidR="005A5AAD">
              <w:rPr>
                <w:b/>
              </w:rPr>
              <w:t> 589 489,21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</w:t>
      </w:r>
      <w:r w:rsidR="00624DB8" w:rsidRPr="0018243B">
        <w:rPr>
          <w:rFonts w:ascii="Arial" w:hAnsi="Arial" w:cs="Arial"/>
          <w:b/>
          <w:sz w:val="24"/>
          <w:szCs w:val="24"/>
        </w:rPr>
        <w:t>о</w:t>
      </w:r>
      <w:r w:rsidR="00624DB8" w:rsidRPr="0018243B">
        <w:rPr>
          <w:rFonts w:ascii="Arial" w:hAnsi="Arial" w:cs="Arial"/>
          <w:b/>
          <w:sz w:val="24"/>
          <w:szCs w:val="24"/>
        </w:rPr>
        <w:t>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>ском муниципал</w:t>
      </w:r>
      <w:r w:rsidRPr="0018243B">
        <w:rPr>
          <w:rFonts w:ascii="Arial" w:hAnsi="Arial" w:cs="Arial"/>
          <w:sz w:val="24"/>
          <w:szCs w:val="24"/>
        </w:rPr>
        <w:t>ь</w:t>
      </w:r>
      <w:r w:rsidRPr="0018243B">
        <w:rPr>
          <w:rFonts w:ascii="Arial" w:hAnsi="Arial" w:cs="Arial"/>
          <w:sz w:val="24"/>
          <w:szCs w:val="24"/>
        </w:rPr>
        <w:t xml:space="preserve">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</w:t>
      </w:r>
      <w:r w:rsidR="00624DB8" w:rsidRPr="0018243B">
        <w:rPr>
          <w:rFonts w:ascii="Arial" w:hAnsi="Arial" w:cs="Arial"/>
          <w:sz w:val="24"/>
          <w:szCs w:val="24"/>
        </w:rPr>
        <w:t>т</w:t>
      </w:r>
      <w:r w:rsidR="00624DB8" w:rsidRPr="0018243B">
        <w:rPr>
          <w:rFonts w:ascii="Arial" w:hAnsi="Arial" w:cs="Arial"/>
          <w:sz w:val="24"/>
          <w:szCs w:val="24"/>
        </w:rPr>
        <w:t>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</w:t>
      </w:r>
      <w:r w:rsidR="00624DB8" w:rsidRPr="0018243B">
        <w:rPr>
          <w:rFonts w:ascii="Arial" w:hAnsi="Arial" w:cs="Arial"/>
          <w:sz w:val="24"/>
          <w:szCs w:val="24"/>
        </w:rPr>
        <w:t>р</w:t>
      </w:r>
      <w:r w:rsidR="00624DB8" w:rsidRPr="0018243B">
        <w:rPr>
          <w:rFonts w:ascii="Arial" w:hAnsi="Arial" w:cs="Arial"/>
          <w:sz w:val="24"/>
          <w:szCs w:val="24"/>
        </w:rPr>
        <w:t>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</w:t>
      </w:r>
      <w:r w:rsidR="00870A20">
        <w:rPr>
          <w:rFonts w:ascii="Arial" w:hAnsi="Arial" w:cs="Arial"/>
          <w:sz w:val="24"/>
          <w:szCs w:val="24"/>
          <w:lang w:eastAsia="ru-RU"/>
        </w:rPr>
        <w:t>печение безаварийной работы инже</w:t>
      </w:r>
      <w:r w:rsidRPr="0018243B">
        <w:rPr>
          <w:rFonts w:ascii="Arial" w:hAnsi="Arial" w:cs="Arial"/>
          <w:sz w:val="24"/>
          <w:szCs w:val="24"/>
          <w:lang w:eastAsia="ru-RU"/>
        </w:rPr>
        <w:t>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8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786"/>
        <w:gridCol w:w="1389"/>
        <w:gridCol w:w="1559"/>
        <w:gridCol w:w="1560"/>
        <w:gridCol w:w="1701"/>
        <w:gridCol w:w="1559"/>
        <w:gridCol w:w="1304"/>
        <w:gridCol w:w="84"/>
        <w:gridCol w:w="1334"/>
        <w:gridCol w:w="84"/>
        <w:gridCol w:w="1192"/>
        <w:gridCol w:w="84"/>
        <w:gridCol w:w="1475"/>
        <w:gridCol w:w="84"/>
      </w:tblGrid>
      <w:tr w:rsidR="00D13925" w:rsidRPr="0018243B" w:rsidTr="00D15230">
        <w:trPr>
          <w:gridAfter w:val="1"/>
          <w:wAfter w:w="8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</w:t>
            </w:r>
            <w:r w:rsidRPr="0018243B">
              <w:t>а</w:t>
            </w:r>
            <w:r w:rsidRPr="0018243B">
              <w:t>ние мер</w:t>
            </w:r>
            <w:r w:rsidRPr="0018243B">
              <w:t>о</w:t>
            </w:r>
            <w:r w:rsidRPr="0018243B">
              <w:t>приятия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</w:t>
            </w:r>
            <w:r w:rsidRPr="0018243B">
              <w:t>с</w:t>
            </w:r>
            <w:r w:rsidRPr="0018243B">
              <w:t>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</w:t>
            </w:r>
            <w:r w:rsidRPr="0018243B">
              <w:t>л</w:t>
            </w:r>
            <w:r w:rsidRPr="0018243B">
              <w:t>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</w:t>
            </w:r>
            <w:r w:rsidRPr="0018243B">
              <w:t>и</w:t>
            </w:r>
            <w:r w:rsidRPr="0018243B">
              <w:t>рования раздел бюджета из которого финанс</w:t>
            </w:r>
            <w:r w:rsidRPr="0018243B">
              <w:t>и</w:t>
            </w:r>
            <w:r w:rsidRPr="0018243B">
              <w:t>руется м</w:t>
            </w:r>
            <w:r w:rsidRPr="0018243B">
              <w:t>е</w:t>
            </w:r>
            <w:r w:rsidRPr="0018243B">
              <w:t>роприятие</w:t>
            </w:r>
          </w:p>
        </w:tc>
      </w:tr>
      <w:tr w:rsidR="00D15230" w:rsidRPr="0018243B" w:rsidTr="00D15230">
        <w:trPr>
          <w:gridAfter w:val="1"/>
          <w:wAfter w:w="8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Всего по подпр</w:t>
            </w:r>
            <w:r w:rsidRPr="00D15230">
              <w:rPr>
                <w:sz w:val="20"/>
                <w:szCs w:val="20"/>
              </w:rPr>
              <w:t>о</w:t>
            </w:r>
            <w:r w:rsidRPr="00D15230">
              <w:rPr>
                <w:sz w:val="20"/>
                <w:szCs w:val="20"/>
              </w:rPr>
              <w:t>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</w:tr>
      <w:tr w:rsidR="00D13925" w:rsidRPr="0018243B" w:rsidTr="00D15230">
        <w:trPr>
          <w:gridAfter w:val="1"/>
          <w:wAfter w:w="84" w:type="dxa"/>
          <w:trHeight w:val="305"/>
        </w:trPr>
        <w:tc>
          <w:tcPr>
            <w:tcW w:w="15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D15230" w:rsidRPr="0018243B" w:rsidTr="00136528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7"/>
            </w:pPr>
            <w:r w:rsidRPr="0018243B">
              <w:t>Расходы на выплату пе</w:t>
            </w:r>
            <w:r w:rsidRPr="0018243B">
              <w:t>р</w:t>
            </w:r>
            <w:r w:rsidRPr="0018243B">
              <w:t>соналу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0038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03871">
              <w:rPr>
                <w:sz w:val="20"/>
                <w:szCs w:val="20"/>
              </w:rPr>
              <w:t> 718 963,23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03131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2 061 966,75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2 </w:t>
            </w:r>
            <w:r w:rsidR="00675251">
              <w:rPr>
                <w:sz w:val="20"/>
                <w:szCs w:val="20"/>
              </w:rPr>
              <w:t>353</w:t>
            </w:r>
            <w:r w:rsidRPr="00D15230">
              <w:rPr>
                <w:sz w:val="20"/>
                <w:szCs w:val="20"/>
              </w:rPr>
              <w:t xml:space="preserve"> </w:t>
            </w:r>
            <w:r w:rsidR="00675251">
              <w:rPr>
                <w:sz w:val="20"/>
                <w:szCs w:val="20"/>
              </w:rPr>
              <w:t>781</w:t>
            </w:r>
            <w:r w:rsidRPr="00D15230">
              <w:rPr>
                <w:sz w:val="20"/>
                <w:szCs w:val="20"/>
              </w:rPr>
              <w:t>,</w:t>
            </w:r>
            <w:r w:rsidR="00675251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53F52" w:rsidP="007D42B8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2 579 215,00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A0202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 w:rsidR="00A02027"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D15230" w:rsidRPr="0018243B" w:rsidTr="00136528">
        <w:trPr>
          <w:trHeight w:val="223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624DB8">
            <w:pPr>
              <w:pStyle w:val="af7"/>
            </w:pPr>
            <w:r w:rsidRPr="0018243B">
              <w:t>Расходы на обеспечение деятельности муниципал</w:t>
            </w:r>
            <w:r w:rsidRPr="0018243B">
              <w:t>ь</w:t>
            </w:r>
            <w:r w:rsidRPr="0018243B">
              <w:t>ных учре</w:t>
            </w:r>
            <w:r w:rsidRPr="0018243B">
              <w:t>ж</w:t>
            </w:r>
            <w:r w:rsidRPr="0018243B">
              <w:t>дений, нах</w:t>
            </w:r>
            <w:r w:rsidRPr="0018243B">
              <w:t>о</w:t>
            </w:r>
            <w:r w:rsidRPr="0018243B">
              <w:t>дящихся в ведении Та</w:t>
            </w:r>
            <w:r w:rsidRPr="0018243B">
              <w:t>р</w:t>
            </w:r>
            <w:r w:rsidRPr="0018243B">
              <w:t>гизского МО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FF25C6" w:rsidP="007D42B8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4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7D42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53D8A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13652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7D42B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3652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25698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136528" w:rsidRPr="0018243B" w:rsidTr="00136528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  <w:jc w:val="center"/>
            </w:pPr>
            <w:r>
              <w:lastRenderedPageBreak/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624DB8">
            <w:pPr>
              <w:pStyle w:val="af7"/>
            </w:pPr>
            <w:r>
              <w:t>Уплата нал</w:t>
            </w:r>
            <w:r>
              <w:t>о</w:t>
            </w:r>
            <w:r>
              <w:t>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5A5AAD" w:rsidP="00870A2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25C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D15230" w:rsidRDefault="00136528" w:rsidP="00353D8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484EE9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13652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D15230" w:rsidRDefault="00136528" w:rsidP="00256980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136528" w:rsidP="00D15230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528" w:rsidRPr="0018243B" w:rsidRDefault="00136528" w:rsidP="00416233">
            <w:pPr>
              <w:pStyle w:val="af6"/>
            </w:pPr>
          </w:p>
        </w:tc>
      </w:tr>
      <w:tr w:rsidR="00D15230" w:rsidRPr="0018243B" w:rsidTr="00D15230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7B4A44" w:rsidRDefault="00D15230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</w:t>
            </w:r>
            <w:r w:rsidRPr="007B4A44">
              <w:rPr>
                <w:b/>
              </w:rPr>
              <w:t>о</w:t>
            </w:r>
            <w:r w:rsidRPr="007B4A44">
              <w:rPr>
                <w:b/>
              </w:rPr>
              <w:t>грамме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FF25C6" w:rsidP="00CD66A1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03871">
              <w:rPr>
                <w:b/>
                <w:sz w:val="20"/>
                <w:szCs w:val="20"/>
              </w:rPr>
              <w:t> 730 013,23</w:t>
            </w:r>
          </w:p>
          <w:p w:rsidR="00D15230" w:rsidRPr="00D15230" w:rsidRDefault="00D15230" w:rsidP="00CD66A1">
            <w:pPr>
              <w:rPr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53D8A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 w:rsidRPr="00D15230">
              <w:rPr>
                <w:b/>
                <w:sz w:val="20"/>
                <w:szCs w:val="20"/>
              </w:rPr>
              <w:t>2 068 616,75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15230">
              <w:rPr>
                <w:b/>
                <w:sz w:val="20"/>
                <w:szCs w:val="20"/>
              </w:rPr>
              <w:t>2 </w:t>
            </w:r>
            <w:r w:rsidR="00675251">
              <w:rPr>
                <w:b/>
                <w:sz w:val="20"/>
                <w:szCs w:val="20"/>
              </w:rPr>
              <w:t>353</w:t>
            </w:r>
            <w:r w:rsidRPr="00D15230">
              <w:rPr>
                <w:b/>
                <w:sz w:val="20"/>
                <w:szCs w:val="20"/>
              </w:rPr>
              <w:t xml:space="preserve"> </w:t>
            </w:r>
            <w:r w:rsidR="00675251">
              <w:rPr>
                <w:b/>
                <w:sz w:val="20"/>
                <w:szCs w:val="20"/>
              </w:rPr>
              <w:t>981</w:t>
            </w:r>
            <w:r w:rsidRPr="00D15230">
              <w:rPr>
                <w:b/>
                <w:sz w:val="20"/>
                <w:szCs w:val="20"/>
              </w:rPr>
              <w:t>,</w:t>
            </w:r>
            <w:r w:rsidR="0067525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53F52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53F52">
              <w:rPr>
                <w:b/>
                <w:sz w:val="20"/>
                <w:szCs w:val="20"/>
              </w:rPr>
              <w:t> 583 415,00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A02027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15230">
              <w:rPr>
                <w:b/>
                <w:sz w:val="20"/>
                <w:szCs w:val="20"/>
              </w:rPr>
              <w:t>1 </w:t>
            </w:r>
            <w:r w:rsidR="00A02027">
              <w:rPr>
                <w:b/>
                <w:sz w:val="20"/>
                <w:szCs w:val="20"/>
              </w:rPr>
              <w:t>3</w:t>
            </w:r>
            <w:r w:rsidRPr="00D15230">
              <w:rPr>
                <w:b/>
                <w:sz w:val="20"/>
                <w:szCs w:val="20"/>
              </w:rPr>
              <w:t>62 000,00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1 362 000,00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624DB8">
            <w:pPr>
              <w:pStyle w:val="af6"/>
            </w:pPr>
            <w:r w:rsidRPr="0018243B">
              <w:t>средства местного бюджета Та</w:t>
            </w:r>
            <w:r w:rsidRPr="0018243B">
              <w:t>р</w:t>
            </w:r>
            <w:r w:rsidRPr="0018243B">
              <w:t>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18243B">
        <w:rPr>
          <w:rFonts w:ascii="Arial" w:hAnsi="Arial" w:cs="Arial"/>
          <w:b/>
          <w:sz w:val="24"/>
          <w:szCs w:val="24"/>
        </w:rPr>
        <w:t>о</w:t>
      </w:r>
      <w:r w:rsidRPr="0018243B">
        <w:rPr>
          <w:rFonts w:ascii="Arial" w:hAnsi="Arial" w:cs="Arial"/>
          <w:b/>
          <w:sz w:val="24"/>
          <w:szCs w:val="24"/>
        </w:rPr>
        <w:t xml:space="preserve">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ской культуры и спорта является создание условий и мотиваций для ведения зд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рового образа жизни посредством реализации комплекса мероприятий по проп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ганде здорового образа жизни и развитию массовой физической культуры, а также формирование эффективной системы физкультурно- спортивного воспитания 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тутов за последние годы в системе развития физической культуры и спорта пр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ляется оптимальным решением в условиях реформирования бюджетного проце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1975"/>
        <w:gridCol w:w="1230"/>
        <w:gridCol w:w="992"/>
        <w:gridCol w:w="1276"/>
        <w:gridCol w:w="1417"/>
        <w:gridCol w:w="1276"/>
        <w:gridCol w:w="1022"/>
        <w:gridCol w:w="1417"/>
        <w:gridCol w:w="1276"/>
        <w:gridCol w:w="2267"/>
      </w:tblGrid>
      <w:tr w:rsidR="00416233" w:rsidRPr="002A27F4" w:rsidTr="00A02027">
        <w:trPr>
          <w:trHeight w:val="603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</w:t>
            </w:r>
            <w:r w:rsidRPr="002A27F4">
              <w:t>с</w:t>
            </w:r>
            <w:r w:rsidRPr="002A27F4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</w:t>
            </w:r>
            <w:r w:rsidRPr="002A27F4">
              <w:t>л</w:t>
            </w:r>
            <w:r w:rsidRPr="002A27F4">
              <w:t>нители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</w:t>
            </w:r>
            <w:r w:rsidRPr="002A27F4">
              <w:t>н</w:t>
            </w:r>
            <w:r w:rsidRPr="002A27F4">
              <w:t>сирования раздел бюджета из кот</w:t>
            </w:r>
            <w:r w:rsidRPr="002A27F4">
              <w:t>о</w:t>
            </w:r>
            <w:r w:rsidRPr="002A27F4">
              <w:t>рого финансир</w:t>
            </w:r>
            <w:r w:rsidRPr="002A27F4">
              <w:t>у</w:t>
            </w:r>
            <w:r w:rsidRPr="002A27F4">
              <w:t>ется мероприятие</w:t>
            </w:r>
          </w:p>
        </w:tc>
      </w:tr>
      <w:tr w:rsidR="00A02027" w:rsidRPr="002A27F4" w:rsidTr="00A02027">
        <w:trPr>
          <w:trHeight w:val="144"/>
        </w:trPr>
        <w:tc>
          <w:tcPr>
            <w:tcW w:w="6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Всего по подпр</w:t>
            </w:r>
            <w:r w:rsidRPr="00A02027">
              <w:rPr>
                <w:sz w:val="20"/>
                <w:szCs w:val="20"/>
              </w:rPr>
              <w:t>о</w:t>
            </w:r>
            <w:r w:rsidRPr="00A02027">
              <w:rPr>
                <w:sz w:val="20"/>
                <w:szCs w:val="20"/>
              </w:rPr>
              <w:t>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02027" w:rsidRPr="002A27F4" w:rsidTr="00A02027">
        <w:trPr>
          <w:trHeight w:val="844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Праздник до</w:t>
            </w:r>
            <w:r w:rsidRPr="002A27F4">
              <w:t>б</w:t>
            </w:r>
            <w:r w:rsidRPr="002A27F4">
              <w:t>лести и славы «А, ну-ка па</w:t>
            </w:r>
            <w:r w:rsidRPr="002A27F4">
              <w:t>р</w:t>
            </w:r>
            <w:r w:rsidRPr="002A27F4">
              <w:t>ни»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211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1248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Спортивные соревнования, посвященные дню физкул</w:t>
            </w:r>
            <w:r w:rsidRPr="002A27F4">
              <w:t>ь</w:t>
            </w:r>
            <w:r w:rsidRPr="002A27F4">
              <w:t>турника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4162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2027"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18243B" w:rsidTr="00A02027">
        <w:trPr>
          <w:trHeight w:val="131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4162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D42B8">
              <w:rPr>
                <w:sz w:val="20"/>
                <w:szCs w:val="20"/>
              </w:rPr>
              <w:t xml:space="preserve"> </w:t>
            </w:r>
            <w:r w:rsidR="00A02027"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647"/>
        </w:trPr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</w:t>
            </w:r>
            <w:r w:rsidRPr="002A27F4">
              <w:rPr>
                <w:b/>
              </w:rPr>
              <w:t>о</w:t>
            </w:r>
            <w:r w:rsidRPr="002A27F4">
              <w:rPr>
                <w:b/>
              </w:rPr>
              <w:t>грамме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7D42B8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D42B8">
              <w:rPr>
                <w:b/>
                <w:sz w:val="20"/>
                <w:szCs w:val="20"/>
              </w:rPr>
              <w:t>2</w:t>
            </w:r>
            <w:r w:rsidR="00A02027" w:rsidRPr="00A02027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36" w:rsidRDefault="004D6F36" w:rsidP="000D2FA4">
      <w:pPr>
        <w:spacing w:after="0" w:line="240" w:lineRule="auto"/>
      </w:pPr>
      <w:r>
        <w:separator/>
      </w:r>
    </w:p>
  </w:endnote>
  <w:endnote w:type="continuationSeparator" w:id="1">
    <w:p w:rsidR="004D6F36" w:rsidRDefault="004D6F36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1" w:rsidRDefault="00100DD2">
    <w:pPr>
      <w:rPr>
        <w:sz w:val="2"/>
        <w:szCs w:val="2"/>
      </w:rPr>
    </w:pPr>
    <w:r w:rsidRPr="00100D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pt;margin-top:962.85pt;width:11.5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<v:textbox style="mso-fit-shape-to-text:t" inset="0,0,0,0">
            <w:txbxContent>
              <w:p w:rsidR="00003871" w:rsidRDefault="00100DD2">
                <w:pPr>
                  <w:pStyle w:val="a4"/>
                  <w:shd w:val="clear" w:color="auto" w:fill="auto"/>
                  <w:spacing w:line="240" w:lineRule="auto"/>
                </w:pPr>
                <w:r w:rsidRPr="00100DD2">
                  <w:fldChar w:fldCharType="begin"/>
                </w:r>
                <w:r w:rsidR="00003871">
                  <w:instrText xml:space="preserve"> PAGE \* MERGEFORMAT </w:instrText>
                </w:r>
                <w:r w:rsidRPr="00100DD2">
                  <w:fldChar w:fldCharType="separate"/>
                </w:r>
                <w:r w:rsidR="00003871" w:rsidRPr="00AD22EC">
                  <w:rPr>
                    <w:rStyle w:val="TrebuchetMS"/>
                    <w:rFonts w:eastAsia="Calibri" w:cs="Trebuchet MS"/>
                    <w:noProof/>
                  </w:rPr>
                  <w:t>22</w:t>
                </w:r>
                <w:r>
                  <w:rPr>
                    <w:rStyle w:val="TrebuchetMS"/>
                    <w:rFonts w:eastAsia="Calibri" w:cs="Trebuchet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1" w:rsidRDefault="00100DD2">
    <w:pPr>
      <w:pStyle w:val="ae"/>
      <w:jc w:val="right"/>
    </w:pPr>
    <w:fldSimple w:instr="PAGE   \* MERGEFORMAT">
      <w:r w:rsidR="005A5AAD">
        <w:rPr>
          <w:noProof/>
        </w:rPr>
        <w:t>3</w:t>
      </w:r>
    </w:fldSimple>
  </w:p>
  <w:p w:rsidR="00003871" w:rsidRDefault="0000387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36" w:rsidRDefault="004D6F36" w:rsidP="000D2FA4">
      <w:pPr>
        <w:spacing w:after="0" w:line="240" w:lineRule="auto"/>
      </w:pPr>
      <w:r>
        <w:separator/>
      </w:r>
    </w:p>
  </w:footnote>
  <w:footnote w:type="continuationSeparator" w:id="1">
    <w:p w:rsidR="004D6F36" w:rsidRDefault="004D6F36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97C"/>
    <w:rsid w:val="00000E64"/>
    <w:rsid w:val="000029E5"/>
    <w:rsid w:val="00003871"/>
    <w:rsid w:val="000054D6"/>
    <w:rsid w:val="00006E68"/>
    <w:rsid w:val="0001082D"/>
    <w:rsid w:val="00015067"/>
    <w:rsid w:val="00015432"/>
    <w:rsid w:val="00015603"/>
    <w:rsid w:val="00020D97"/>
    <w:rsid w:val="00021DB8"/>
    <w:rsid w:val="0002217A"/>
    <w:rsid w:val="0002291E"/>
    <w:rsid w:val="00023819"/>
    <w:rsid w:val="0002539C"/>
    <w:rsid w:val="00026C49"/>
    <w:rsid w:val="00027C0A"/>
    <w:rsid w:val="0003303C"/>
    <w:rsid w:val="00034FC6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57DB7"/>
    <w:rsid w:val="00063D77"/>
    <w:rsid w:val="00071205"/>
    <w:rsid w:val="00072BEC"/>
    <w:rsid w:val="00073612"/>
    <w:rsid w:val="000761AF"/>
    <w:rsid w:val="00076446"/>
    <w:rsid w:val="000824D4"/>
    <w:rsid w:val="0008300B"/>
    <w:rsid w:val="00083929"/>
    <w:rsid w:val="00083A6D"/>
    <w:rsid w:val="00085459"/>
    <w:rsid w:val="0008720A"/>
    <w:rsid w:val="000952E3"/>
    <w:rsid w:val="00096FE4"/>
    <w:rsid w:val="000A3EE3"/>
    <w:rsid w:val="000A59C2"/>
    <w:rsid w:val="000A5B8C"/>
    <w:rsid w:val="000A603D"/>
    <w:rsid w:val="000A6CF9"/>
    <w:rsid w:val="000B02E5"/>
    <w:rsid w:val="000B0F62"/>
    <w:rsid w:val="000B140D"/>
    <w:rsid w:val="000B4C07"/>
    <w:rsid w:val="000D2FA4"/>
    <w:rsid w:val="000E2061"/>
    <w:rsid w:val="000E3903"/>
    <w:rsid w:val="000E3959"/>
    <w:rsid w:val="000F03B3"/>
    <w:rsid w:val="000F0B69"/>
    <w:rsid w:val="000F3287"/>
    <w:rsid w:val="000F32B0"/>
    <w:rsid w:val="000F7319"/>
    <w:rsid w:val="0010051E"/>
    <w:rsid w:val="00100B47"/>
    <w:rsid w:val="00100DD2"/>
    <w:rsid w:val="001022E6"/>
    <w:rsid w:val="00102631"/>
    <w:rsid w:val="00107F73"/>
    <w:rsid w:val="00111220"/>
    <w:rsid w:val="0011410D"/>
    <w:rsid w:val="00114A49"/>
    <w:rsid w:val="00116727"/>
    <w:rsid w:val="00117539"/>
    <w:rsid w:val="00120117"/>
    <w:rsid w:val="0012037A"/>
    <w:rsid w:val="0012506D"/>
    <w:rsid w:val="00125199"/>
    <w:rsid w:val="00125249"/>
    <w:rsid w:val="00126C45"/>
    <w:rsid w:val="00132EEB"/>
    <w:rsid w:val="00134D99"/>
    <w:rsid w:val="00136528"/>
    <w:rsid w:val="00141B48"/>
    <w:rsid w:val="0015035A"/>
    <w:rsid w:val="001516D2"/>
    <w:rsid w:val="00156134"/>
    <w:rsid w:val="00161C0E"/>
    <w:rsid w:val="0016359B"/>
    <w:rsid w:val="00172F72"/>
    <w:rsid w:val="00173617"/>
    <w:rsid w:val="001738FE"/>
    <w:rsid w:val="0018243B"/>
    <w:rsid w:val="00182FFC"/>
    <w:rsid w:val="001845FF"/>
    <w:rsid w:val="00184EFE"/>
    <w:rsid w:val="001933A6"/>
    <w:rsid w:val="00194CD4"/>
    <w:rsid w:val="00194F58"/>
    <w:rsid w:val="00194F61"/>
    <w:rsid w:val="001971E1"/>
    <w:rsid w:val="00197EE3"/>
    <w:rsid w:val="001A0E51"/>
    <w:rsid w:val="001A62BF"/>
    <w:rsid w:val="001A65C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0F2D"/>
    <w:rsid w:val="001E1C17"/>
    <w:rsid w:val="001E3F35"/>
    <w:rsid w:val="001E6D7D"/>
    <w:rsid w:val="001E7284"/>
    <w:rsid w:val="001F04C5"/>
    <w:rsid w:val="001F3533"/>
    <w:rsid w:val="001F39C0"/>
    <w:rsid w:val="001F3D0E"/>
    <w:rsid w:val="001F4D87"/>
    <w:rsid w:val="001F54D7"/>
    <w:rsid w:val="00212AF1"/>
    <w:rsid w:val="00215AB2"/>
    <w:rsid w:val="00223B5D"/>
    <w:rsid w:val="00223C27"/>
    <w:rsid w:val="00224963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735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0D1C"/>
    <w:rsid w:val="00262346"/>
    <w:rsid w:val="00262C97"/>
    <w:rsid w:val="00264CE5"/>
    <w:rsid w:val="00264F4C"/>
    <w:rsid w:val="00265CEC"/>
    <w:rsid w:val="0027141A"/>
    <w:rsid w:val="00273BEA"/>
    <w:rsid w:val="00273F2D"/>
    <w:rsid w:val="00276F4F"/>
    <w:rsid w:val="00277CF7"/>
    <w:rsid w:val="00284539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B2A2B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2F53B0"/>
    <w:rsid w:val="00301B37"/>
    <w:rsid w:val="00302518"/>
    <w:rsid w:val="00303131"/>
    <w:rsid w:val="00303B14"/>
    <w:rsid w:val="003053FA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35606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4D9D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22D"/>
    <w:rsid w:val="003B78A9"/>
    <w:rsid w:val="003C1B39"/>
    <w:rsid w:val="003C3AB6"/>
    <w:rsid w:val="003C42CB"/>
    <w:rsid w:val="003C6C35"/>
    <w:rsid w:val="003D0700"/>
    <w:rsid w:val="003D079D"/>
    <w:rsid w:val="003D3088"/>
    <w:rsid w:val="003D3B37"/>
    <w:rsid w:val="003D5E22"/>
    <w:rsid w:val="003E1581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3F598C"/>
    <w:rsid w:val="00412B3D"/>
    <w:rsid w:val="00416233"/>
    <w:rsid w:val="004171CC"/>
    <w:rsid w:val="00420733"/>
    <w:rsid w:val="004207A4"/>
    <w:rsid w:val="00421DB3"/>
    <w:rsid w:val="00422D5E"/>
    <w:rsid w:val="00423165"/>
    <w:rsid w:val="004249D2"/>
    <w:rsid w:val="0042530F"/>
    <w:rsid w:val="00425775"/>
    <w:rsid w:val="0042622D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45F03"/>
    <w:rsid w:val="00450C7E"/>
    <w:rsid w:val="004545DE"/>
    <w:rsid w:val="004547FD"/>
    <w:rsid w:val="004576E5"/>
    <w:rsid w:val="00461125"/>
    <w:rsid w:val="004615C7"/>
    <w:rsid w:val="00461892"/>
    <w:rsid w:val="004626BB"/>
    <w:rsid w:val="004629A7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84EE9"/>
    <w:rsid w:val="00490A74"/>
    <w:rsid w:val="00490D2E"/>
    <w:rsid w:val="00491107"/>
    <w:rsid w:val="004912BF"/>
    <w:rsid w:val="00492030"/>
    <w:rsid w:val="00493CB3"/>
    <w:rsid w:val="004948A6"/>
    <w:rsid w:val="004A325D"/>
    <w:rsid w:val="004A563D"/>
    <w:rsid w:val="004A5E40"/>
    <w:rsid w:val="004B1797"/>
    <w:rsid w:val="004B4B5E"/>
    <w:rsid w:val="004B6C0F"/>
    <w:rsid w:val="004B796D"/>
    <w:rsid w:val="004C1496"/>
    <w:rsid w:val="004C1778"/>
    <w:rsid w:val="004C2207"/>
    <w:rsid w:val="004C2496"/>
    <w:rsid w:val="004C593A"/>
    <w:rsid w:val="004C6402"/>
    <w:rsid w:val="004C7E95"/>
    <w:rsid w:val="004D3B4C"/>
    <w:rsid w:val="004D6F36"/>
    <w:rsid w:val="004D7C91"/>
    <w:rsid w:val="004E5EDC"/>
    <w:rsid w:val="004F41AA"/>
    <w:rsid w:val="004F68A8"/>
    <w:rsid w:val="005002FA"/>
    <w:rsid w:val="00500A8B"/>
    <w:rsid w:val="00502197"/>
    <w:rsid w:val="00503D57"/>
    <w:rsid w:val="0050596D"/>
    <w:rsid w:val="0050739C"/>
    <w:rsid w:val="00510E85"/>
    <w:rsid w:val="00511634"/>
    <w:rsid w:val="0051281D"/>
    <w:rsid w:val="0051497A"/>
    <w:rsid w:val="005150B5"/>
    <w:rsid w:val="00515DD3"/>
    <w:rsid w:val="005203EC"/>
    <w:rsid w:val="005210ED"/>
    <w:rsid w:val="0052229A"/>
    <w:rsid w:val="005239D6"/>
    <w:rsid w:val="00524D0A"/>
    <w:rsid w:val="005331BD"/>
    <w:rsid w:val="005354F8"/>
    <w:rsid w:val="0053663F"/>
    <w:rsid w:val="00536FF3"/>
    <w:rsid w:val="00537688"/>
    <w:rsid w:val="00540484"/>
    <w:rsid w:val="0054143B"/>
    <w:rsid w:val="00541FDC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4D0C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0876"/>
    <w:rsid w:val="005A3309"/>
    <w:rsid w:val="005A5396"/>
    <w:rsid w:val="005A5AAD"/>
    <w:rsid w:val="005A605B"/>
    <w:rsid w:val="005B0CCB"/>
    <w:rsid w:val="005B3420"/>
    <w:rsid w:val="005B45CF"/>
    <w:rsid w:val="005B536D"/>
    <w:rsid w:val="005B5A36"/>
    <w:rsid w:val="005B6E08"/>
    <w:rsid w:val="005B74E4"/>
    <w:rsid w:val="005C0328"/>
    <w:rsid w:val="005C3292"/>
    <w:rsid w:val="005D0FB0"/>
    <w:rsid w:val="005D16AC"/>
    <w:rsid w:val="005D305B"/>
    <w:rsid w:val="005D4506"/>
    <w:rsid w:val="005D4986"/>
    <w:rsid w:val="005E0370"/>
    <w:rsid w:val="005E1242"/>
    <w:rsid w:val="005E493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24BD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683"/>
    <w:rsid w:val="00665847"/>
    <w:rsid w:val="00667E26"/>
    <w:rsid w:val="006700EE"/>
    <w:rsid w:val="006701A9"/>
    <w:rsid w:val="00670FF8"/>
    <w:rsid w:val="0067481E"/>
    <w:rsid w:val="00674D81"/>
    <w:rsid w:val="00675251"/>
    <w:rsid w:val="006815D1"/>
    <w:rsid w:val="00682157"/>
    <w:rsid w:val="006856F2"/>
    <w:rsid w:val="006870C6"/>
    <w:rsid w:val="006879F4"/>
    <w:rsid w:val="0069055C"/>
    <w:rsid w:val="006913BC"/>
    <w:rsid w:val="00697C9F"/>
    <w:rsid w:val="006A314C"/>
    <w:rsid w:val="006A3D89"/>
    <w:rsid w:val="006A7551"/>
    <w:rsid w:val="006B1739"/>
    <w:rsid w:val="006B4C86"/>
    <w:rsid w:val="006B4F8D"/>
    <w:rsid w:val="006C0D52"/>
    <w:rsid w:val="006C357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0EE1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3C1D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06A3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3739"/>
    <w:rsid w:val="007A4602"/>
    <w:rsid w:val="007B24F3"/>
    <w:rsid w:val="007B4A44"/>
    <w:rsid w:val="007B5A09"/>
    <w:rsid w:val="007B6980"/>
    <w:rsid w:val="007B7BC9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42B8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6CC"/>
    <w:rsid w:val="008129ED"/>
    <w:rsid w:val="00813392"/>
    <w:rsid w:val="008136F4"/>
    <w:rsid w:val="00814645"/>
    <w:rsid w:val="00816604"/>
    <w:rsid w:val="008172BD"/>
    <w:rsid w:val="00817914"/>
    <w:rsid w:val="00817EA8"/>
    <w:rsid w:val="00820CEB"/>
    <w:rsid w:val="00821096"/>
    <w:rsid w:val="00824F01"/>
    <w:rsid w:val="008271CC"/>
    <w:rsid w:val="008302C5"/>
    <w:rsid w:val="00831C5E"/>
    <w:rsid w:val="00833620"/>
    <w:rsid w:val="0083704B"/>
    <w:rsid w:val="0084069C"/>
    <w:rsid w:val="00842B68"/>
    <w:rsid w:val="00843077"/>
    <w:rsid w:val="00843D90"/>
    <w:rsid w:val="00845362"/>
    <w:rsid w:val="0085082D"/>
    <w:rsid w:val="0085084C"/>
    <w:rsid w:val="00856B04"/>
    <w:rsid w:val="008577D5"/>
    <w:rsid w:val="00857931"/>
    <w:rsid w:val="008603E0"/>
    <w:rsid w:val="0086319F"/>
    <w:rsid w:val="00870A20"/>
    <w:rsid w:val="00870CAB"/>
    <w:rsid w:val="00871797"/>
    <w:rsid w:val="0087208C"/>
    <w:rsid w:val="008736D6"/>
    <w:rsid w:val="0087626C"/>
    <w:rsid w:val="0088053B"/>
    <w:rsid w:val="00880614"/>
    <w:rsid w:val="00882266"/>
    <w:rsid w:val="008823E9"/>
    <w:rsid w:val="00885011"/>
    <w:rsid w:val="008856F9"/>
    <w:rsid w:val="0088761A"/>
    <w:rsid w:val="00891382"/>
    <w:rsid w:val="008919C0"/>
    <w:rsid w:val="00894078"/>
    <w:rsid w:val="008A0634"/>
    <w:rsid w:val="008B1F57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3C0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1EE8"/>
    <w:rsid w:val="009243F1"/>
    <w:rsid w:val="0092541C"/>
    <w:rsid w:val="009306D4"/>
    <w:rsid w:val="0093173E"/>
    <w:rsid w:val="00931BA7"/>
    <w:rsid w:val="00935581"/>
    <w:rsid w:val="009358B7"/>
    <w:rsid w:val="009416D1"/>
    <w:rsid w:val="00942A75"/>
    <w:rsid w:val="00944CAF"/>
    <w:rsid w:val="00946EBD"/>
    <w:rsid w:val="009501B0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76227"/>
    <w:rsid w:val="009811A8"/>
    <w:rsid w:val="00985B15"/>
    <w:rsid w:val="00987507"/>
    <w:rsid w:val="00995397"/>
    <w:rsid w:val="009974D9"/>
    <w:rsid w:val="009A1037"/>
    <w:rsid w:val="009A2323"/>
    <w:rsid w:val="009A287E"/>
    <w:rsid w:val="009A2D4A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5124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027"/>
    <w:rsid w:val="00A029E1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5C88"/>
    <w:rsid w:val="00A56722"/>
    <w:rsid w:val="00A57CD9"/>
    <w:rsid w:val="00A61816"/>
    <w:rsid w:val="00A655A3"/>
    <w:rsid w:val="00A65FFC"/>
    <w:rsid w:val="00A72AF0"/>
    <w:rsid w:val="00A746C4"/>
    <w:rsid w:val="00A757DC"/>
    <w:rsid w:val="00A7707A"/>
    <w:rsid w:val="00A92426"/>
    <w:rsid w:val="00A92FBF"/>
    <w:rsid w:val="00A94F17"/>
    <w:rsid w:val="00A972F3"/>
    <w:rsid w:val="00AA1887"/>
    <w:rsid w:val="00AA31E0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4E88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AF7ADE"/>
    <w:rsid w:val="00B003E6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44EB2"/>
    <w:rsid w:val="00B505E9"/>
    <w:rsid w:val="00B50B4A"/>
    <w:rsid w:val="00B51099"/>
    <w:rsid w:val="00B51A9E"/>
    <w:rsid w:val="00B522C2"/>
    <w:rsid w:val="00B52628"/>
    <w:rsid w:val="00B53133"/>
    <w:rsid w:val="00B53945"/>
    <w:rsid w:val="00B539BA"/>
    <w:rsid w:val="00B546A5"/>
    <w:rsid w:val="00B60750"/>
    <w:rsid w:val="00B60AED"/>
    <w:rsid w:val="00B62459"/>
    <w:rsid w:val="00B625BC"/>
    <w:rsid w:val="00B62E14"/>
    <w:rsid w:val="00B661B0"/>
    <w:rsid w:val="00B6697F"/>
    <w:rsid w:val="00B67B8B"/>
    <w:rsid w:val="00B70025"/>
    <w:rsid w:val="00B716EB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96FE7"/>
    <w:rsid w:val="00BA0730"/>
    <w:rsid w:val="00BA3B26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E775A"/>
    <w:rsid w:val="00BF5DE7"/>
    <w:rsid w:val="00C02621"/>
    <w:rsid w:val="00C06729"/>
    <w:rsid w:val="00C06D84"/>
    <w:rsid w:val="00C13A49"/>
    <w:rsid w:val="00C217E4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41BE"/>
    <w:rsid w:val="00C549A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4ADE"/>
    <w:rsid w:val="00CA5BA7"/>
    <w:rsid w:val="00CA5CF0"/>
    <w:rsid w:val="00CB04A5"/>
    <w:rsid w:val="00CB252B"/>
    <w:rsid w:val="00CB364C"/>
    <w:rsid w:val="00CB49E4"/>
    <w:rsid w:val="00CB59CD"/>
    <w:rsid w:val="00CB6AA7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D6CEF"/>
    <w:rsid w:val="00CE05A2"/>
    <w:rsid w:val="00CE6507"/>
    <w:rsid w:val="00CE6BC1"/>
    <w:rsid w:val="00CE772B"/>
    <w:rsid w:val="00CF363F"/>
    <w:rsid w:val="00CF61AB"/>
    <w:rsid w:val="00CF6EF7"/>
    <w:rsid w:val="00CF7EDA"/>
    <w:rsid w:val="00D02B02"/>
    <w:rsid w:val="00D036AE"/>
    <w:rsid w:val="00D068C7"/>
    <w:rsid w:val="00D077F4"/>
    <w:rsid w:val="00D1262D"/>
    <w:rsid w:val="00D131D2"/>
    <w:rsid w:val="00D13925"/>
    <w:rsid w:val="00D140DC"/>
    <w:rsid w:val="00D15230"/>
    <w:rsid w:val="00D15F3A"/>
    <w:rsid w:val="00D208D3"/>
    <w:rsid w:val="00D20F0A"/>
    <w:rsid w:val="00D22FBB"/>
    <w:rsid w:val="00D251D9"/>
    <w:rsid w:val="00D324C2"/>
    <w:rsid w:val="00D33022"/>
    <w:rsid w:val="00D4203C"/>
    <w:rsid w:val="00D440CB"/>
    <w:rsid w:val="00D44F00"/>
    <w:rsid w:val="00D517A7"/>
    <w:rsid w:val="00D51852"/>
    <w:rsid w:val="00D52090"/>
    <w:rsid w:val="00D52BD3"/>
    <w:rsid w:val="00D53F52"/>
    <w:rsid w:val="00D54464"/>
    <w:rsid w:val="00D55E79"/>
    <w:rsid w:val="00D56856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87FC8"/>
    <w:rsid w:val="00D9029B"/>
    <w:rsid w:val="00D920B5"/>
    <w:rsid w:val="00DA6066"/>
    <w:rsid w:val="00DA677B"/>
    <w:rsid w:val="00DA7E6C"/>
    <w:rsid w:val="00DA7EBA"/>
    <w:rsid w:val="00DB0BAF"/>
    <w:rsid w:val="00DB3E6B"/>
    <w:rsid w:val="00DB5BBF"/>
    <w:rsid w:val="00DB77AA"/>
    <w:rsid w:val="00DB7D27"/>
    <w:rsid w:val="00DC0228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0C2E"/>
    <w:rsid w:val="00E22542"/>
    <w:rsid w:val="00E22F5B"/>
    <w:rsid w:val="00E31F92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557DB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54C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A7719"/>
    <w:rsid w:val="00EB0643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E5784"/>
    <w:rsid w:val="00EF04C6"/>
    <w:rsid w:val="00EF296E"/>
    <w:rsid w:val="00EF3BA2"/>
    <w:rsid w:val="00EF5048"/>
    <w:rsid w:val="00EF6663"/>
    <w:rsid w:val="00F01956"/>
    <w:rsid w:val="00F04C1A"/>
    <w:rsid w:val="00F127C5"/>
    <w:rsid w:val="00F12E75"/>
    <w:rsid w:val="00F13F86"/>
    <w:rsid w:val="00F146CD"/>
    <w:rsid w:val="00F165AB"/>
    <w:rsid w:val="00F31DC0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67911"/>
    <w:rsid w:val="00F70D2F"/>
    <w:rsid w:val="00F7257E"/>
    <w:rsid w:val="00F743FF"/>
    <w:rsid w:val="00F75C37"/>
    <w:rsid w:val="00F771FF"/>
    <w:rsid w:val="00F8071F"/>
    <w:rsid w:val="00F83B78"/>
    <w:rsid w:val="00F83EB8"/>
    <w:rsid w:val="00F84A8D"/>
    <w:rsid w:val="00F85835"/>
    <w:rsid w:val="00F8795A"/>
    <w:rsid w:val="00F91336"/>
    <w:rsid w:val="00F94B54"/>
    <w:rsid w:val="00F9582B"/>
    <w:rsid w:val="00F959D8"/>
    <w:rsid w:val="00F97FC5"/>
    <w:rsid w:val="00FA21B6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C5BF8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25C6"/>
    <w:rsid w:val="00FF3ED0"/>
    <w:rsid w:val="00FF6083"/>
    <w:rsid w:val="00FF6322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FD42-469D-498D-85B3-D5D1065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33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User</dc:creator>
  <cp:lastModifiedBy>Olga</cp:lastModifiedBy>
  <cp:revision>56</cp:revision>
  <cp:lastPrinted>2024-01-22T02:15:00Z</cp:lastPrinted>
  <dcterms:created xsi:type="dcterms:W3CDTF">2022-10-10T08:54:00Z</dcterms:created>
  <dcterms:modified xsi:type="dcterms:W3CDTF">2024-01-22T02:44:00Z</dcterms:modified>
</cp:coreProperties>
</file>