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11" w:rsidRPr="00D33DF2" w:rsidRDefault="000A3F05" w:rsidP="007E240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18</w:t>
      </w:r>
      <w:r w:rsidR="001D25E4" w:rsidRPr="00D33DF2">
        <w:rPr>
          <w:rFonts w:ascii="Times New Roman" w:hAnsi="Times New Roman"/>
          <w:b/>
          <w:color w:val="000000" w:themeColor="text1"/>
          <w:sz w:val="28"/>
          <w:szCs w:val="28"/>
        </w:rPr>
        <w:t>.01.</w:t>
      </w:r>
      <w:r w:rsidR="009A3345" w:rsidRPr="00D33DF2">
        <w:rPr>
          <w:rFonts w:ascii="Times New Roman" w:hAnsi="Times New Roman"/>
          <w:b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1D25E4" w:rsidRPr="00D33DF2">
        <w:rPr>
          <w:rFonts w:ascii="Times New Roman" w:hAnsi="Times New Roman"/>
          <w:b/>
          <w:color w:val="000000" w:themeColor="text1"/>
          <w:sz w:val="28"/>
          <w:szCs w:val="28"/>
        </w:rPr>
        <w:t>г. №</w:t>
      </w:r>
      <w:r w:rsidR="00A90820">
        <w:rPr>
          <w:rFonts w:ascii="Times New Roman" w:hAnsi="Times New Roman"/>
          <w:b/>
          <w:color w:val="000000" w:themeColor="text1"/>
          <w:sz w:val="28"/>
          <w:szCs w:val="28"/>
        </w:rPr>
        <w:t>2/4</w:t>
      </w:r>
    </w:p>
    <w:p w:rsidR="00A30D11" w:rsidRPr="00D33DF2" w:rsidRDefault="00A30D11" w:rsidP="007E240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3DF2">
        <w:rPr>
          <w:rFonts w:ascii="Times New Roman" w:hAnsi="Times New Roman"/>
          <w:b/>
          <w:color w:val="000000" w:themeColor="text1"/>
          <w:sz w:val="28"/>
          <w:szCs w:val="28"/>
        </w:rPr>
        <w:t>РОССИЙСКАЯ ФЕДЕРАЦИЯ</w:t>
      </w:r>
    </w:p>
    <w:p w:rsidR="00A30D11" w:rsidRPr="00D33DF2" w:rsidRDefault="00A30D11" w:rsidP="007E240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3DF2">
        <w:rPr>
          <w:rFonts w:ascii="Times New Roman" w:hAnsi="Times New Roman"/>
          <w:b/>
          <w:color w:val="000000" w:themeColor="text1"/>
          <w:sz w:val="28"/>
          <w:szCs w:val="28"/>
        </w:rPr>
        <w:t>ИРКУТСКАЯ ОБЛАСТЬ</w:t>
      </w:r>
    </w:p>
    <w:p w:rsidR="00A30D11" w:rsidRPr="00D33DF2" w:rsidRDefault="00A30D11" w:rsidP="007E240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3DF2">
        <w:rPr>
          <w:rFonts w:ascii="Times New Roman" w:hAnsi="Times New Roman"/>
          <w:b/>
          <w:color w:val="000000" w:themeColor="text1"/>
          <w:sz w:val="28"/>
          <w:szCs w:val="28"/>
        </w:rPr>
        <w:t>ЧУНСКИЙ РАЙОН</w:t>
      </w:r>
    </w:p>
    <w:p w:rsidR="00A30D11" w:rsidRPr="00D33DF2" w:rsidRDefault="007E240D" w:rsidP="007E240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3D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</w:t>
      </w:r>
      <w:r w:rsidR="00A30D11" w:rsidRPr="00D33DF2">
        <w:rPr>
          <w:rFonts w:ascii="Times New Roman" w:hAnsi="Times New Roman"/>
          <w:b/>
          <w:color w:val="000000" w:themeColor="text1"/>
          <w:sz w:val="28"/>
          <w:szCs w:val="28"/>
        </w:rPr>
        <w:t>ТАРГИЗСКО</w:t>
      </w:r>
      <w:r w:rsidRPr="00D33DF2">
        <w:rPr>
          <w:rFonts w:ascii="Times New Roman" w:hAnsi="Times New Roman"/>
          <w:b/>
          <w:color w:val="000000" w:themeColor="text1"/>
          <w:sz w:val="28"/>
          <w:szCs w:val="28"/>
        </w:rPr>
        <w:t>ГО</w:t>
      </w:r>
      <w:r w:rsidR="00A30D11" w:rsidRPr="00D33DF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</w:t>
      </w:r>
      <w:r w:rsidRPr="00D33DF2">
        <w:rPr>
          <w:rFonts w:ascii="Times New Roman" w:hAnsi="Times New Roman"/>
          <w:b/>
          <w:color w:val="000000" w:themeColor="text1"/>
          <w:sz w:val="28"/>
          <w:szCs w:val="28"/>
        </w:rPr>
        <w:t>ГО</w:t>
      </w:r>
      <w:r w:rsidR="00A30D11" w:rsidRPr="00D33D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ОРАЗОВАНИ</w:t>
      </w:r>
      <w:r w:rsidRPr="00D33DF2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</w:p>
    <w:p w:rsidR="00D33DF2" w:rsidRPr="00D33DF2" w:rsidRDefault="00D33DF2" w:rsidP="007E240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30D11" w:rsidRPr="00D33DF2" w:rsidRDefault="00A30D11" w:rsidP="007E240D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D33DF2">
        <w:rPr>
          <w:b/>
          <w:color w:val="000000" w:themeColor="text1"/>
          <w:sz w:val="28"/>
          <w:szCs w:val="28"/>
        </w:rPr>
        <w:t>ПОСТАНОВЛЕНИЕ</w:t>
      </w:r>
    </w:p>
    <w:p w:rsidR="00D158BC" w:rsidRPr="00D33DF2" w:rsidRDefault="00D158BC" w:rsidP="007E240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pacing w:val="2"/>
          <w:sz w:val="28"/>
          <w:szCs w:val="28"/>
          <w:lang w:eastAsia="ru-RU"/>
        </w:rPr>
      </w:pPr>
    </w:p>
    <w:p w:rsidR="00940419" w:rsidRPr="00D33DF2" w:rsidRDefault="00940419" w:rsidP="007E24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DF2">
        <w:rPr>
          <w:rFonts w:ascii="Times New Roman" w:hAnsi="Times New Roman"/>
          <w:b/>
          <w:sz w:val="28"/>
          <w:szCs w:val="28"/>
        </w:rPr>
        <w:t xml:space="preserve">ОБ УТВЕРЖДЕНИИ ПОЛОЖЕНИЯ О СИСТЕМЕ ОПЛАТЫ ТРУДА РАБОТНИКАМ МУНИЦИПАЛЬНОГО КАЗЕННОГО УЧРЕЖДЕНИЯ </w:t>
      </w:r>
      <w:r w:rsidR="009352C7">
        <w:rPr>
          <w:rFonts w:ascii="Times New Roman" w:hAnsi="Times New Roman"/>
          <w:b/>
          <w:sz w:val="28"/>
          <w:szCs w:val="28"/>
        </w:rPr>
        <w:t xml:space="preserve">КУЛЬТУРЫ </w:t>
      </w:r>
      <w:r w:rsidRPr="00D33DF2">
        <w:rPr>
          <w:rFonts w:ascii="Times New Roman" w:hAnsi="Times New Roman"/>
          <w:b/>
          <w:sz w:val="28"/>
          <w:szCs w:val="28"/>
        </w:rPr>
        <w:t>«</w:t>
      </w:r>
      <w:r w:rsidR="009352C7">
        <w:rPr>
          <w:rFonts w:ascii="Times New Roman" w:hAnsi="Times New Roman"/>
          <w:b/>
          <w:sz w:val="28"/>
          <w:szCs w:val="28"/>
        </w:rPr>
        <w:t>КУЛЬТУРНО-ДОСУГОВОГО ЦЕНТРА</w:t>
      </w:r>
      <w:r w:rsidR="00140D17" w:rsidRPr="00D33DF2">
        <w:rPr>
          <w:rFonts w:ascii="Times New Roman" w:hAnsi="Times New Roman"/>
          <w:b/>
          <w:sz w:val="28"/>
          <w:szCs w:val="28"/>
        </w:rPr>
        <w:t>»</w:t>
      </w:r>
      <w:r w:rsidR="009352C7">
        <w:rPr>
          <w:rFonts w:ascii="Times New Roman" w:hAnsi="Times New Roman"/>
          <w:b/>
          <w:sz w:val="28"/>
          <w:szCs w:val="28"/>
        </w:rPr>
        <w:t xml:space="preserve"> ТАРГИЗСКОГО МУНИЦИПАЛЬНОГО ОБРАЗОВАНИЯ</w:t>
      </w:r>
      <w:r w:rsidR="00140D17" w:rsidRPr="00D33DF2">
        <w:rPr>
          <w:rFonts w:ascii="Times New Roman" w:hAnsi="Times New Roman"/>
          <w:b/>
          <w:sz w:val="28"/>
          <w:szCs w:val="28"/>
        </w:rPr>
        <w:t xml:space="preserve"> НА 202</w:t>
      </w:r>
      <w:r w:rsidR="000A3F05">
        <w:rPr>
          <w:rFonts w:ascii="Times New Roman" w:hAnsi="Times New Roman"/>
          <w:b/>
          <w:sz w:val="28"/>
          <w:szCs w:val="28"/>
        </w:rPr>
        <w:t>4</w:t>
      </w:r>
      <w:r w:rsidRPr="00D33DF2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C3352B" w:rsidRPr="00D33DF2" w:rsidRDefault="00C3352B" w:rsidP="007E240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40419" w:rsidRPr="009352C7" w:rsidRDefault="005E7238" w:rsidP="007E240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В соответствии со </w:t>
      </w:r>
      <w:hyperlink r:id="rId7" w:history="1">
        <w:r w:rsidRPr="009352C7">
          <w:rPr>
            <w:rStyle w:val="af0"/>
            <w:rFonts w:ascii="Arial" w:hAnsi="Arial" w:cs="Arial"/>
            <w:color w:val="auto"/>
            <w:sz w:val="24"/>
            <w:szCs w:val="24"/>
          </w:rPr>
          <w:t>статьей 135</w:t>
        </w:r>
      </w:hyperlink>
      <w:r w:rsidRPr="009352C7">
        <w:rPr>
          <w:rFonts w:ascii="Arial" w:hAnsi="Arial" w:cs="Arial"/>
          <w:sz w:val="24"/>
          <w:szCs w:val="24"/>
        </w:rPr>
        <w:t xml:space="preserve"> Трудового кодекса Российской Федерации, Федеральным</w:t>
      </w:r>
      <w:r w:rsidR="009352C7" w:rsidRPr="009352C7">
        <w:rPr>
          <w:rFonts w:ascii="Arial" w:hAnsi="Arial" w:cs="Arial"/>
          <w:sz w:val="24"/>
          <w:szCs w:val="24"/>
        </w:rPr>
        <w:t xml:space="preserve"> законом от 6 октября 2003 года, </w:t>
      </w:r>
      <w:r w:rsidRPr="009352C7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 руководствуясь </w:t>
      </w:r>
      <w:r w:rsidR="009352C7" w:rsidRPr="009352C7">
        <w:rPr>
          <w:rFonts w:ascii="Arial" w:hAnsi="Arial" w:cs="Arial"/>
          <w:sz w:val="24"/>
          <w:szCs w:val="24"/>
        </w:rPr>
        <w:t xml:space="preserve">статьей 40 Закона Российской Федерации «Основы законодательства Российской Федерации           о культуре», постановлением Правительства Иркутской области от 18 ноября 2009 года № 339/118-пп «О порядке введения и установления систем оплаты труда работников государственных учреждений Иркутской области, отличных от Единой тарифной сетки», приказом Министерства здравоохранения и социального развития Российской Федерации от 31 августа </w:t>
      </w:r>
      <w:smartTag w:uri="urn:schemas-microsoft-com:office:smarttags" w:element="metricconverter">
        <w:smartTagPr>
          <w:attr w:name="ProductID" w:val="2007 г"/>
        </w:smartTagPr>
        <w:r w:rsidR="009352C7" w:rsidRPr="009352C7">
          <w:rPr>
            <w:rFonts w:ascii="Arial" w:hAnsi="Arial" w:cs="Arial"/>
            <w:sz w:val="24"/>
            <w:szCs w:val="24"/>
          </w:rPr>
          <w:t>2007 г</w:t>
        </w:r>
      </w:smartTag>
      <w:r w:rsidR="009352C7" w:rsidRPr="009352C7">
        <w:rPr>
          <w:rFonts w:ascii="Arial" w:hAnsi="Arial" w:cs="Arial"/>
          <w:sz w:val="24"/>
          <w:szCs w:val="24"/>
        </w:rPr>
        <w:t xml:space="preserve">. № 570 «Об утверждении профессиональных квалификационных групп должностей работников культуры, искусства и кинематографии»,  </w:t>
      </w:r>
      <w:r w:rsidR="00940419" w:rsidRPr="009352C7">
        <w:rPr>
          <w:rFonts w:ascii="Arial" w:hAnsi="Arial" w:cs="Arial"/>
          <w:sz w:val="24"/>
          <w:szCs w:val="24"/>
        </w:rPr>
        <w:t>Уставом Таргизского муниципального образования,</w:t>
      </w:r>
    </w:p>
    <w:p w:rsidR="00940419" w:rsidRPr="00D33DF2" w:rsidRDefault="00940419" w:rsidP="007E2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419" w:rsidRPr="00D33DF2" w:rsidRDefault="00940419" w:rsidP="007E240D">
      <w:pPr>
        <w:spacing w:after="0" w:line="240" w:lineRule="auto"/>
        <w:ind w:firstLine="540"/>
        <w:jc w:val="center"/>
        <w:rPr>
          <w:rFonts w:ascii="Times New Roman" w:hAnsi="Times New Roman"/>
          <w:b/>
          <w:sz w:val="30"/>
          <w:szCs w:val="30"/>
        </w:rPr>
      </w:pPr>
      <w:r w:rsidRPr="00D33DF2">
        <w:rPr>
          <w:rFonts w:ascii="Times New Roman" w:hAnsi="Times New Roman"/>
          <w:b/>
          <w:sz w:val="30"/>
          <w:szCs w:val="30"/>
        </w:rPr>
        <w:t>ПОСТАНОВЛЯ</w:t>
      </w:r>
      <w:r w:rsidR="007E240D" w:rsidRPr="00D33DF2">
        <w:rPr>
          <w:rFonts w:ascii="Times New Roman" w:hAnsi="Times New Roman"/>
          <w:b/>
          <w:sz w:val="30"/>
          <w:szCs w:val="30"/>
        </w:rPr>
        <w:t>Ю</w:t>
      </w:r>
      <w:r w:rsidRPr="00D33DF2">
        <w:rPr>
          <w:rFonts w:ascii="Times New Roman" w:hAnsi="Times New Roman"/>
          <w:b/>
          <w:sz w:val="30"/>
          <w:szCs w:val="30"/>
        </w:rPr>
        <w:t>:</w:t>
      </w:r>
    </w:p>
    <w:p w:rsidR="00940419" w:rsidRPr="00D33DF2" w:rsidRDefault="00940419" w:rsidP="007E24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0419" w:rsidRPr="009352C7" w:rsidRDefault="00940419" w:rsidP="007E240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1. Утвердить Положение об оплате труда работников МКУ</w:t>
      </w:r>
      <w:r w:rsidR="009352C7" w:rsidRPr="009352C7">
        <w:rPr>
          <w:rFonts w:ascii="Arial" w:hAnsi="Arial" w:cs="Arial"/>
          <w:sz w:val="24"/>
          <w:szCs w:val="24"/>
        </w:rPr>
        <w:t>К</w:t>
      </w:r>
      <w:r w:rsidRPr="009352C7">
        <w:rPr>
          <w:rFonts w:ascii="Arial" w:hAnsi="Arial" w:cs="Arial"/>
          <w:sz w:val="24"/>
          <w:szCs w:val="24"/>
        </w:rPr>
        <w:t xml:space="preserve"> «</w:t>
      </w:r>
      <w:r w:rsidR="009352C7" w:rsidRPr="009352C7">
        <w:rPr>
          <w:rFonts w:ascii="Arial" w:hAnsi="Arial" w:cs="Arial"/>
          <w:sz w:val="24"/>
          <w:szCs w:val="24"/>
        </w:rPr>
        <w:t>Культурно-досугового центра</w:t>
      </w:r>
      <w:r w:rsidRPr="009352C7">
        <w:rPr>
          <w:rFonts w:ascii="Arial" w:hAnsi="Arial" w:cs="Arial"/>
          <w:sz w:val="24"/>
          <w:szCs w:val="24"/>
        </w:rPr>
        <w:t>» Таргизско</w:t>
      </w:r>
      <w:r w:rsidR="00A629C6" w:rsidRPr="009352C7">
        <w:rPr>
          <w:rFonts w:ascii="Arial" w:hAnsi="Arial" w:cs="Arial"/>
          <w:sz w:val="24"/>
          <w:szCs w:val="24"/>
        </w:rPr>
        <w:t>го муниципального образования (п</w:t>
      </w:r>
      <w:r w:rsidRPr="009352C7">
        <w:rPr>
          <w:rFonts w:ascii="Arial" w:hAnsi="Arial" w:cs="Arial"/>
          <w:sz w:val="24"/>
          <w:szCs w:val="24"/>
        </w:rPr>
        <w:t>рил</w:t>
      </w:r>
      <w:r w:rsidR="00A629C6" w:rsidRPr="009352C7">
        <w:rPr>
          <w:rFonts w:ascii="Arial" w:hAnsi="Arial" w:cs="Arial"/>
          <w:sz w:val="24"/>
          <w:szCs w:val="24"/>
        </w:rPr>
        <w:t>ожение №1</w:t>
      </w:r>
      <w:r w:rsidRPr="009352C7">
        <w:rPr>
          <w:rFonts w:ascii="Arial" w:hAnsi="Arial" w:cs="Arial"/>
          <w:sz w:val="24"/>
          <w:szCs w:val="24"/>
        </w:rPr>
        <w:t>).</w:t>
      </w:r>
    </w:p>
    <w:p w:rsidR="00940419" w:rsidRPr="009352C7" w:rsidRDefault="00940419" w:rsidP="007E240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2.  Контроль за</w:t>
      </w:r>
      <w:r w:rsidR="00A7410C" w:rsidRPr="009352C7">
        <w:rPr>
          <w:rFonts w:ascii="Arial" w:hAnsi="Arial" w:cs="Arial"/>
          <w:sz w:val="24"/>
          <w:szCs w:val="24"/>
        </w:rPr>
        <w:t xml:space="preserve"> </w:t>
      </w:r>
      <w:r w:rsidRPr="009352C7">
        <w:rPr>
          <w:rFonts w:ascii="Arial" w:hAnsi="Arial" w:cs="Arial"/>
          <w:sz w:val="24"/>
          <w:szCs w:val="24"/>
        </w:rPr>
        <w:t>выполнением данного постановления возложить на директора МКУ</w:t>
      </w:r>
      <w:r w:rsidR="009352C7" w:rsidRPr="009352C7">
        <w:rPr>
          <w:rFonts w:ascii="Arial" w:hAnsi="Arial" w:cs="Arial"/>
          <w:sz w:val="24"/>
          <w:szCs w:val="24"/>
        </w:rPr>
        <w:t>К</w:t>
      </w:r>
      <w:r w:rsidRPr="009352C7">
        <w:rPr>
          <w:rFonts w:ascii="Arial" w:hAnsi="Arial" w:cs="Arial"/>
          <w:sz w:val="24"/>
          <w:szCs w:val="24"/>
        </w:rPr>
        <w:t xml:space="preserve"> «</w:t>
      </w:r>
      <w:r w:rsidR="009352C7" w:rsidRPr="009352C7">
        <w:rPr>
          <w:rFonts w:ascii="Arial" w:hAnsi="Arial" w:cs="Arial"/>
          <w:sz w:val="24"/>
          <w:szCs w:val="24"/>
        </w:rPr>
        <w:t>Культурно-досугового центра» Таргизского муниципального образования</w:t>
      </w:r>
      <w:r w:rsidRPr="009352C7">
        <w:rPr>
          <w:rFonts w:ascii="Arial" w:hAnsi="Arial" w:cs="Arial"/>
          <w:sz w:val="24"/>
          <w:szCs w:val="24"/>
        </w:rPr>
        <w:t>» Кругликову Л.С.</w:t>
      </w:r>
    </w:p>
    <w:p w:rsidR="005E7238" w:rsidRPr="009352C7" w:rsidRDefault="009352C7" w:rsidP="007E240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3</w:t>
      </w:r>
      <w:r w:rsidR="005E7238" w:rsidRPr="009352C7">
        <w:rPr>
          <w:rFonts w:ascii="Arial" w:hAnsi="Arial" w:cs="Arial"/>
          <w:sz w:val="24"/>
          <w:szCs w:val="24"/>
        </w:rPr>
        <w:t>. Опубликовать настоящее Постановление в газете «Информационный  вестник» Таргизского муниципального образования, на официальном сайте Таргизског</w:t>
      </w:r>
      <w:r w:rsidRPr="009352C7">
        <w:rPr>
          <w:rFonts w:ascii="Arial" w:hAnsi="Arial" w:cs="Arial"/>
          <w:sz w:val="24"/>
          <w:szCs w:val="24"/>
        </w:rPr>
        <w:t xml:space="preserve">о муниципального образования и в </w:t>
      </w:r>
      <w:r w:rsidR="005E7238" w:rsidRPr="009352C7">
        <w:rPr>
          <w:rFonts w:ascii="Arial" w:hAnsi="Arial" w:cs="Arial"/>
          <w:sz w:val="24"/>
          <w:szCs w:val="24"/>
        </w:rPr>
        <w:t>сети Интернет.</w:t>
      </w:r>
    </w:p>
    <w:p w:rsidR="00940419" w:rsidRPr="009352C7" w:rsidRDefault="009352C7" w:rsidP="007E240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4</w:t>
      </w:r>
      <w:r w:rsidR="00940419" w:rsidRPr="009352C7">
        <w:rPr>
          <w:rFonts w:ascii="Arial" w:hAnsi="Arial" w:cs="Arial"/>
          <w:sz w:val="24"/>
          <w:szCs w:val="24"/>
        </w:rPr>
        <w:t>. Постановление вступает в силу со дня подписания и распространяется на правоо</w:t>
      </w:r>
      <w:r w:rsidR="00140D17" w:rsidRPr="009352C7">
        <w:rPr>
          <w:rFonts w:ascii="Arial" w:hAnsi="Arial" w:cs="Arial"/>
          <w:sz w:val="24"/>
          <w:szCs w:val="24"/>
        </w:rPr>
        <w:t xml:space="preserve">тношения, возникшие с </w:t>
      </w:r>
      <w:r w:rsidRPr="009352C7">
        <w:rPr>
          <w:rFonts w:ascii="Arial" w:hAnsi="Arial" w:cs="Arial"/>
          <w:sz w:val="24"/>
          <w:szCs w:val="24"/>
        </w:rPr>
        <w:t>01</w:t>
      </w:r>
      <w:r w:rsidR="00140D17" w:rsidRPr="009352C7">
        <w:rPr>
          <w:rFonts w:ascii="Arial" w:hAnsi="Arial" w:cs="Arial"/>
          <w:sz w:val="24"/>
          <w:szCs w:val="24"/>
        </w:rPr>
        <w:t>.01.202</w:t>
      </w:r>
      <w:r w:rsidR="000A3F05" w:rsidRPr="009352C7">
        <w:rPr>
          <w:rFonts w:ascii="Arial" w:hAnsi="Arial" w:cs="Arial"/>
          <w:sz w:val="24"/>
          <w:szCs w:val="24"/>
        </w:rPr>
        <w:t>4</w:t>
      </w:r>
      <w:r w:rsidR="00940419" w:rsidRPr="009352C7">
        <w:rPr>
          <w:rFonts w:ascii="Arial" w:hAnsi="Arial" w:cs="Arial"/>
          <w:sz w:val="24"/>
          <w:szCs w:val="24"/>
        </w:rPr>
        <w:t xml:space="preserve"> года.</w:t>
      </w:r>
    </w:p>
    <w:p w:rsidR="00234996" w:rsidRPr="009352C7" w:rsidRDefault="00234996" w:rsidP="007E240D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C3352B" w:rsidRPr="009352C7" w:rsidRDefault="00C3352B" w:rsidP="007E240D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Глава Таргизского</w:t>
      </w:r>
    </w:p>
    <w:p w:rsidR="00C3352B" w:rsidRPr="009352C7" w:rsidRDefault="00C3352B" w:rsidP="007E240D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муниципального образования</w:t>
      </w:r>
    </w:p>
    <w:p w:rsidR="00234996" w:rsidRPr="009352C7" w:rsidRDefault="00234996" w:rsidP="007E240D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В.М.Киндрачук</w:t>
      </w:r>
    </w:p>
    <w:p w:rsidR="00234996" w:rsidRPr="009352C7" w:rsidRDefault="00234996" w:rsidP="007E240D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9352C7" w:rsidRDefault="009352C7" w:rsidP="007E240D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9352C7" w:rsidRDefault="009352C7" w:rsidP="007E240D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9352C7" w:rsidRPr="00D33DF2" w:rsidRDefault="009352C7" w:rsidP="007E240D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234996" w:rsidRPr="00D33DF2" w:rsidRDefault="00234996" w:rsidP="007E240D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940419" w:rsidRPr="00D33DF2" w:rsidRDefault="00940419" w:rsidP="007E240D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2A2DAF" w:rsidRDefault="002A2DAF" w:rsidP="007E24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A2DAF" w:rsidRDefault="002A2DAF" w:rsidP="007E24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A2DAF" w:rsidRDefault="002A2DAF" w:rsidP="007E24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629C6" w:rsidRPr="00D33DF2" w:rsidRDefault="00A629C6" w:rsidP="007E24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33DF2">
        <w:rPr>
          <w:rFonts w:ascii="Times New Roman" w:hAnsi="Times New Roman"/>
        </w:rPr>
        <w:t>приложение №1</w:t>
      </w:r>
    </w:p>
    <w:p w:rsidR="007E240D" w:rsidRPr="00D33DF2" w:rsidRDefault="00A629C6" w:rsidP="007E24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D33DF2">
        <w:rPr>
          <w:rFonts w:ascii="Times New Roman" w:hAnsi="Times New Roman"/>
        </w:rPr>
        <w:t xml:space="preserve">к </w:t>
      </w:r>
      <w:r w:rsidRPr="00D33DF2">
        <w:rPr>
          <w:rFonts w:ascii="Times New Roman" w:hAnsi="Times New Roman"/>
          <w:color w:val="000000"/>
        </w:rPr>
        <w:t>постановлению</w:t>
      </w:r>
      <w:r w:rsidR="00940419" w:rsidRPr="00D33DF2">
        <w:rPr>
          <w:rFonts w:ascii="Times New Roman" w:hAnsi="Times New Roman"/>
          <w:color w:val="000000"/>
        </w:rPr>
        <w:t xml:space="preserve"> главы</w:t>
      </w:r>
      <w:r w:rsidR="009352C7">
        <w:rPr>
          <w:rFonts w:ascii="Times New Roman" w:hAnsi="Times New Roman"/>
          <w:color w:val="000000"/>
        </w:rPr>
        <w:t xml:space="preserve"> </w:t>
      </w:r>
      <w:r w:rsidR="00940419" w:rsidRPr="00D33DF2">
        <w:rPr>
          <w:rFonts w:ascii="Times New Roman" w:hAnsi="Times New Roman"/>
          <w:color w:val="000000"/>
        </w:rPr>
        <w:t>Таргизского</w:t>
      </w:r>
    </w:p>
    <w:p w:rsidR="007E240D" w:rsidRPr="00D33DF2" w:rsidRDefault="007E240D" w:rsidP="007E24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D33DF2">
        <w:rPr>
          <w:rFonts w:ascii="Times New Roman" w:hAnsi="Times New Roman"/>
          <w:color w:val="000000"/>
        </w:rPr>
        <w:t>муниципального образования</w:t>
      </w:r>
    </w:p>
    <w:p w:rsidR="00940419" w:rsidRPr="00D33DF2" w:rsidRDefault="00940419" w:rsidP="007E24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D33DF2">
        <w:rPr>
          <w:rFonts w:ascii="Times New Roman" w:hAnsi="Times New Roman"/>
          <w:color w:val="000000"/>
        </w:rPr>
        <w:t>№</w:t>
      </w:r>
      <w:r w:rsidR="009352C7">
        <w:rPr>
          <w:rFonts w:ascii="Times New Roman" w:hAnsi="Times New Roman"/>
          <w:color w:val="000000"/>
        </w:rPr>
        <w:t xml:space="preserve"> 2/</w:t>
      </w:r>
      <w:r w:rsidR="00A90820">
        <w:rPr>
          <w:rFonts w:ascii="Times New Roman" w:hAnsi="Times New Roman"/>
          <w:color w:val="000000"/>
        </w:rPr>
        <w:t>4</w:t>
      </w:r>
      <w:bookmarkStart w:id="0" w:name="_GoBack"/>
      <w:bookmarkEnd w:id="0"/>
      <w:r w:rsidRPr="00D33DF2">
        <w:rPr>
          <w:rFonts w:ascii="Times New Roman" w:hAnsi="Times New Roman"/>
          <w:color w:val="000000"/>
        </w:rPr>
        <w:t xml:space="preserve"> от </w:t>
      </w:r>
      <w:r w:rsidR="000A3F05">
        <w:rPr>
          <w:rFonts w:ascii="Times New Roman" w:hAnsi="Times New Roman"/>
          <w:color w:val="000000"/>
        </w:rPr>
        <w:t>18</w:t>
      </w:r>
      <w:r w:rsidR="00140D17" w:rsidRPr="00D33DF2">
        <w:rPr>
          <w:rFonts w:ascii="Times New Roman" w:hAnsi="Times New Roman"/>
          <w:color w:val="000000"/>
        </w:rPr>
        <w:t>.01 202</w:t>
      </w:r>
      <w:r w:rsidR="000A3F05">
        <w:rPr>
          <w:rFonts w:ascii="Times New Roman" w:hAnsi="Times New Roman"/>
          <w:color w:val="000000"/>
        </w:rPr>
        <w:t>4</w:t>
      </w:r>
      <w:r w:rsidRPr="00D33DF2">
        <w:rPr>
          <w:rFonts w:ascii="Times New Roman" w:hAnsi="Times New Roman"/>
          <w:color w:val="000000"/>
        </w:rPr>
        <w:t xml:space="preserve"> года</w:t>
      </w:r>
    </w:p>
    <w:p w:rsidR="00940419" w:rsidRPr="00D33DF2" w:rsidRDefault="00940419" w:rsidP="007E240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352C7" w:rsidRPr="009352C7" w:rsidRDefault="009352C7" w:rsidP="009352C7">
      <w:pPr>
        <w:jc w:val="center"/>
        <w:rPr>
          <w:rFonts w:ascii="Arial" w:hAnsi="Arial" w:cs="Arial"/>
          <w:b/>
          <w:sz w:val="28"/>
          <w:szCs w:val="28"/>
        </w:rPr>
      </w:pPr>
      <w:r w:rsidRPr="009352C7">
        <w:rPr>
          <w:rFonts w:ascii="Arial" w:hAnsi="Arial" w:cs="Arial"/>
          <w:b/>
          <w:sz w:val="28"/>
          <w:szCs w:val="28"/>
        </w:rPr>
        <w:t>ПОЛОЖЕНИЕ</w:t>
      </w:r>
    </w:p>
    <w:p w:rsidR="009352C7" w:rsidRPr="009352C7" w:rsidRDefault="009352C7" w:rsidP="009352C7">
      <w:pPr>
        <w:jc w:val="center"/>
        <w:rPr>
          <w:rFonts w:ascii="Arial" w:hAnsi="Arial" w:cs="Arial"/>
          <w:b/>
          <w:sz w:val="28"/>
          <w:szCs w:val="28"/>
        </w:rPr>
      </w:pPr>
      <w:r w:rsidRPr="009352C7">
        <w:rPr>
          <w:rFonts w:ascii="Arial" w:hAnsi="Arial" w:cs="Arial"/>
          <w:b/>
          <w:sz w:val="28"/>
          <w:szCs w:val="28"/>
        </w:rPr>
        <w:t>О системе оплаты труда работников МКУК «Культурно-досуговый, центр»</w:t>
      </w:r>
      <w:r>
        <w:rPr>
          <w:rFonts w:ascii="Arial" w:hAnsi="Arial" w:cs="Arial"/>
          <w:b/>
          <w:sz w:val="28"/>
          <w:szCs w:val="28"/>
        </w:rPr>
        <w:t xml:space="preserve"> Т</w:t>
      </w:r>
      <w:r w:rsidRPr="009352C7">
        <w:rPr>
          <w:rFonts w:ascii="Arial" w:hAnsi="Arial" w:cs="Arial"/>
          <w:b/>
          <w:sz w:val="28"/>
          <w:szCs w:val="28"/>
        </w:rPr>
        <w:t>МО оплата труда, которых осуществляется по системе оплаты труда, отличной от Единой Тарифной сетки.</w:t>
      </w:r>
    </w:p>
    <w:p w:rsidR="009352C7" w:rsidRPr="009352C7" w:rsidRDefault="009352C7" w:rsidP="009352C7">
      <w:pPr>
        <w:jc w:val="center"/>
        <w:rPr>
          <w:rFonts w:ascii="Arial" w:hAnsi="Arial" w:cs="Arial"/>
          <w:b/>
          <w:sz w:val="24"/>
          <w:szCs w:val="24"/>
        </w:rPr>
      </w:pPr>
      <w:r w:rsidRPr="009352C7">
        <w:rPr>
          <w:rFonts w:ascii="Arial" w:hAnsi="Arial" w:cs="Arial"/>
          <w:b/>
          <w:sz w:val="24"/>
          <w:szCs w:val="24"/>
        </w:rPr>
        <w:t xml:space="preserve">Раздел </w:t>
      </w:r>
      <w:r w:rsidRPr="009352C7">
        <w:rPr>
          <w:rFonts w:ascii="Arial" w:hAnsi="Arial" w:cs="Arial"/>
          <w:b/>
          <w:sz w:val="24"/>
          <w:szCs w:val="24"/>
          <w:lang w:val="en-US"/>
        </w:rPr>
        <w:t>I</w:t>
      </w:r>
      <w:r w:rsidRPr="009352C7">
        <w:rPr>
          <w:rFonts w:ascii="Arial" w:hAnsi="Arial" w:cs="Arial"/>
          <w:b/>
          <w:sz w:val="24"/>
          <w:szCs w:val="24"/>
        </w:rPr>
        <w:t xml:space="preserve">. </w:t>
      </w:r>
    </w:p>
    <w:p w:rsidR="009352C7" w:rsidRPr="009352C7" w:rsidRDefault="009352C7" w:rsidP="009352C7">
      <w:pPr>
        <w:jc w:val="center"/>
        <w:rPr>
          <w:rFonts w:ascii="Arial" w:hAnsi="Arial" w:cs="Arial"/>
          <w:b/>
          <w:sz w:val="24"/>
          <w:szCs w:val="24"/>
        </w:rPr>
      </w:pPr>
      <w:r w:rsidRPr="009352C7">
        <w:rPr>
          <w:rFonts w:ascii="Arial" w:hAnsi="Arial" w:cs="Arial"/>
          <w:b/>
          <w:sz w:val="24"/>
          <w:szCs w:val="24"/>
        </w:rPr>
        <w:t>ОБЩИЕ ПОЛОЖЕНИЯ</w:t>
      </w:r>
    </w:p>
    <w:p w:rsidR="009352C7" w:rsidRPr="009352C7" w:rsidRDefault="009352C7" w:rsidP="009352C7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Настоящее Положение о системе оплаты труда работников МКУК «Культурно-досуговый, информационный центр» Таргизского МО</w:t>
      </w:r>
    </w:p>
    <w:p w:rsidR="009352C7" w:rsidRPr="009352C7" w:rsidRDefault="009352C7" w:rsidP="009352C7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1.Отличной от Единой тарифной сетки (далее - Положение), разработано в соответствии с: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- Трудовым Кодексом Российской Федерации;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- статьей 40 Закона Российской Федерации «Основы законодательства Российской Федерации           о культуре»»;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-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352C7">
          <w:rPr>
            <w:rFonts w:ascii="Arial" w:hAnsi="Arial" w:cs="Arial"/>
            <w:sz w:val="24"/>
            <w:szCs w:val="24"/>
          </w:rPr>
          <w:t>2003 г</w:t>
        </w:r>
      </w:smartTag>
      <w:r w:rsidRPr="009352C7">
        <w:rPr>
          <w:rFonts w:ascii="Arial" w:hAnsi="Arial" w:cs="Arial"/>
          <w:sz w:val="24"/>
          <w:szCs w:val="24"/>
        </w:rPr>
        <w:t>. № 131-ФЗ «Об общих принципах организации местного самоуправления в Российской Федерации»;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- постановлением Правительства Иркутской области от 18 ноября 2009 года № 339/118-пп «О порядке введения и установления систем оплаты труда работников государственных учреждений Иркутской области, отличных от Единой тарифной сетки»;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- приказом Министерства здравоохранения и социального развития Российской Федерации от 31 августа </w:t>
      </w:r>
      <w:smartTag w:uri="urn:schemas-microsoft-com:office:smarttags" w:element="metricconverter">
        <w:smartTagPr>
          <w:attr w:name="ProductID" w:val="2007 г"/>
        </w:smartTagPr>
        <w:r w:rsidRPr="009352C7">
          <w:rPr>
            <w:rFonts w:ascii="Arial" w:hAnsi="Arial" w:cs="Arial"/>
            <w:sz w:val="24"/>
            <w:szCs w:val="24"/>
          </w:rPr>
          <w:t>2007 г</w:t>
        </w:r>
      </w:smartTag>
      <w:r w:rsidRPr="009352C7">
        <w:rPr>
          <w:rFonts w:ascii="Arial" w:hAnsi="Arial" w:cs="Arial"/>
          <w:sz w:val="24"/>
          <w:szCs w:val="24"/>
        </w:rPr>
        <w:t xml:space="preserve">. № 570 «Об утверждении профессиональных квалификационных групп должностей работников культуры, искусства и кинематографии»; 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- приказом Министерства здравоохранения и социального развития Российской Федерации от 29 мая </w:t>
      </w:r>
      <w:smartTag w:uri="urn:schemas-microsoft-com:office:smarttags" w:element="metricconverter">
        <w:smartTagPr>
          <w:attr w:name="ProductID" w:val="2008 г"/>
        </w:smartTagPr>
        <w:r w:rsidRPr="009352C7">
          <w:rPr>
            <w:rFonts w:ascii="Arial" w:hAnsi="Arial" w:cs="Arial"/>
            <w:sz w:val="24"/>
            <w:szCs w:val="24"/>
          </w:rPr>
          <w:t>2008 г</w:t>
        </w:r>
      </w:smartTag>
      <w:r w:rsidRPr="009352C7">
        <w:rPr>
          <w:rFonts w:ascii="Arial" w:hAnsi="Arial" w:cs="Arial"/>
          <w:sz w:val="24"/>
          <w:szCs w:val="24"/>
        </w:rPr>
        <w:t>. N 247н "Об утверждении профессиональных квалификационных групп общеотраслевых должностей руководителей, специалистов и служащих»;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- приказом Министерства экономического развитии, труда, науки и высшей школы Иркутской области от 11 февраля </w:t>
      </w:r>
      <w:smartTag w:uri="urn:schemas-microsoft-com:office:smarttags" w:element="metricconverter">
        <w:smartTagPr>
          <w:attr w:name="ProductID" w:val="2010 г"/>
        </w:smartTagPr>
        <w:r w:rsidRPr="009352C7">
          <w:rPr>
            <w:rFonts w:ascii="Arial" w:hAnsi="Arial" w:cs="Arial"/>
            <w:sz w:val="24"/>
            <w:szCs w:val="24"/>
          </w:rPr>
          <w:t>2010 г</w:t>
        </w:r>
      </w:smartTag>
      <w:r w:rsidRPr="009352C7">
        <w:rPr>
          <w:rFonts w:ascii="Arial" w:hAnsi="Arial" w:cs="Arial"/>
          <w:sz w:val="24"/>
          <w:szCs w:val="24"/>
        </w:rPr>
        <w:t>. N 7-мпр «Об утверждении Порядка исчисления размера средней заработной платы для определения размеров должностных окладов руководителей государственных учреждений Иркутской области»;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lastRenderedPageBreak/>
        <w:t xml:space="preserve">- приказом Министерства экономического развитии, труда, науки и высшей школы Иркутской области от 11 февраля </w:t>
      </w:r>
      <w:smartTag w:uri="urn:schemas-microsoft-com:office:smarttags" w:element="metricconverter">
        <w:smartTagPr>
          <w:attr w:name="ProductID" w:val="2010 г"/>
        </w:smartTagPr>
        <w:r w:rsidRPr="009352C7">
          <w:rPr>
            <w:rFonts w:ascii="Arial" w:hAnsi="Arial" w:cs="Arial"/>
            <w:sz w:val="24"/>
            <w:szCs w:val="24"/>
          </w:rPr>
          <w:t>2010 г</w:t>
        </w:r>
      </w:smartTag>
      <w:r w:rsidRPr="009352C7">
        <w:rPr>
          <w:rFonts w:ascii="Arial" w:hAnsi="Arial" w:cs="Arial"/>
          <w:sz w:val="24"/>
          <w:szCs w:val="24"/>
        </w:rPr>
        <w:t>. N 8-мпр «Об утверждении Методических рекомендаций по установлению систем оплаты труда, отличных от Единой тарифной сетки, и Перечней видов выплат компенсационного и стимулирующего характера в государственных учреждениях Иркутской области»;</w:t>
      </w:r>
    </w:p>
    <w:p w:rsidR="009352C7" w:rsidRPr="009352C7" w:rsidRDefault="009352C7" w:rsidP="009352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- едиными рекомендациями  по установлению на федеральном, региональном и местном уровнях систем оплаты  труда работников государственных и муниципальных учреждений на 2011 год, утвержденными решением Российской трехсторонней комиссией по регулированию социально-трудовых отношений от 10 декабря </w:t>
      </w:r>
      <w:smartTag w:uri="urn:schemas-microsoft-com:office:smarttags" w:element="metricconverter">
        <w:smartTagPr>
          <w:attr w:name="ProductID" w:val="2010 г"/>
        </w:smartTagPr>
        <w:r w:rsidRPr="009352C7">
          <w:rPr>
            <w:rFonts w:ascii="Arial" w:hAnsi="Arial" w:cs="Arial"/>
            <w:sz w:val="24"/>
            <w:szCs w:val="24"/>
          </w:rPr>
          <w:t>2010 г</w:t>
        </w:r>
      </w:smartTag>
      <w:r w:rsidRPr="009352C7">
        <w:rPr>
          <w:rFonts w:ascii="Arial" w:hAnsi="Arial" w:cs="Arial"/>
          <w:sz w:val="24"/>
          <w:szCs w:val="24"/>
        </w:rPr>
        <w:t>., протокол N 10,</w:t>
      </w:r>
    </w:p>
    <w:p w:rsidR="009352C7" w:rsidRPr="009352C7" w:rsidRDefault="009352C7" w:rsidP="009352C7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2. Система оплаты труда работников учреждений (далее - работники) включает в себя размеры минимальных окладов, установленных по конкретной должности (профессии), порядок определения размеров должностных окладов, минимальные размеры и (или) порядок определения доплат и надбавок  компенсационного характера (далее – компенсационные выплаты), систему выплат стимулирующего характера (далее – стимулирующие выплаты), включая систему премирования.</w:t>
      </w:r>
    </w:p>
    <w:p w:rsidR="009352C7" w:rsidRPr="009352C7" w:rsidRDefault="009352C7" w:rsidP="009352C7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3. Размер должностного оклада работника определяется путем суммирования минимального оклада, произведения минимального оклада и овышающего коэффициента к минимальному окладу (далее – повышающий коэффициент).</w:t>
      </w:r>
    </w:p>
    <w:p w:rsidR="009352C7" w:rsidRPr="009352C7" w:rsidRDefault="009352C7" w:rsidP="009352C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4. Размеры повышающих коэффициентов рассчитываются на основе дифференциации типовых должностей (профессий рабочих), включаемых в штатное расписание учреждений, определяемых в соответствии с Единым квалификационным справочником должностей руководителей, специалистов и служащих и Единым тарифно-квалификационным справочником работ и профессий рабочих. Дифференциация производится по профессиональным квалификационным группам (далее - ПКГ), утвержденным соответствующими приказами Министерства здравоохранения и социального развития Российской Федерации.</w:t>
      </w:r>
    </w:p>
    <w:p w:rsidR="009352C7" w:rsidRPr="009352C7" w:rsidRDefault="009352C7" w:rsidP="009352C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5.  Размеры повышающих коэффициентов к минимальному окладу работников устанавливаются локальными актами об оплате труда, если иное не установлено настоящим Положением, с учетом уровня профессиональной подготовки работника, сложности, важности работы, степени самостоятельности и ответственности при выполнении поставленных задач, исполнение которых предусмотрено по соответствующим должностям специалистов и служащих, профессиям рабочих.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iCs/>
          <w:sz w:val="24"/>
          <w:szCs w:val="24"/>
        </w:rPr>
        <w:t xml:space="preserve">       6. </w:t>
      </w:r>
      <w:r w:rsidRPr="009352C7">
        <w:rPr>
          <w:rFonts w:ascii="Arial" w:hAnsi="Arial" w:cs="Arial"/>
          <w:sz w:val="24"/>
          <w:szCs w:val="24"/>
        </w:rPr>
        <w:t xml:space="preserve"> В штатное расписание учреждений включаются типовые должности (профессии рабочих), исполнение трудовых функций по которым непосредственно направлено на достижение целей создания (деятельности) учреждения и решения задач, закрепленных в уставе учреждения.</w:t>
      </w:r>
    </w:p>
    <w:p w:rsidR="009352C7" w:rsidRPr="009352C7" w:rsidRDefault="009352C7" w:rsidP="009352C7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lastRenderedPageBreak/>
        <w:t>7. Минимальные размеры по видам стимулирующих выплат устанавливаются настоящим Положением. Стимулирующие выплаты работникам устанавливаются перечнем стимулирующих выплат, утверждаемым локальным актом об оплате труда с учетом настоящего Положения.</w:t>
      </w:r>
    </w:p>
    <w:p w:rsidR="009352C7" w:rsidRPr="009352C7" w:rsidRDefault="009352C7" w:rsidP="009352C7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8. Не допускается не включение в локальные правовые акты об оплате труда, утверждающие перечни стимулирующих и (или) компенсационных выплат, выплат, отнесенных к стимулирующим (компенсационным) выплатам настоящим Положением, при наличии условий для их выплаты работникам.  </w:t>
      </w:r>
    </w:p>
    <w:p w:rsidR="009352C7" w:rsidRPr="009352C7" w:rsidRDefault="009352C7" w:rsidP="009352C7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9. При наличии в учреждении работников, исполняющих трудовые функции в одном структурном подразделении учреждения, обеспечивающего исполнение учреждением основной деятельности, режим рабочего времени которых отличается от общих правил, действующих в учреждении, также предусматривается применение систем оплаты труда для отдельных категорий работников учреждений. </w:t>
      </w:r>
    </w:p>
    <w:p w:rsidR="009352C7" w:rsidRPr="009352C7" w:rsidRDefault="009352C7" w:rsidP="009352C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ab/>
        <w:t xml:space="preserve">10. Условия оплаты труда работников указываются в трудовых договорах. </w:t>
      </w:r>
    </w:p>
    <w:p w:rsidR="009352C7" w:rsidRPr="009352C7" w:rsidRDefault="009352C7" w:rsidP="009352C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Трудовые договоры заключаются с работниками работодателем в соответствии с трудовым законодательством, иными нормативными правовыми актами, содержащими нормы трудового права, локальными нормативными актами, коллективными договорами, действующими в учреждении. </w:t>
      </w:r>
    </w:p>
    <w:p w:rsidR="009352C7" w:rsidRPr="009352C7" w:rsidRDefault="009352C7" w:rsidP="009352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11. Размер оплаты труда работников не может быть ниже минимального размера оплаты труда, установленного в соответствии с законодательством, и предельными размерами не ограничивается.</w:t>
      </w:r>
    </w:p>
    <w:p w:rsidR="009352C7" w:rsidRPr="009352C7" w:rsidRDefault="009352C7" w:rsidP="009352C7">
      <w:pPr>
        <w:ind w:firstLine="708"/>
        <w:rPr>
          <w:rFonts w:ascii="Arial" w:hAnsi="Arial" w:cs="Arial"/>
          <w:b/>
          <w:sz w:val="24"/>
          <w:szCs w:val="24"/>
        </w:rPr>
      </w:pPr>
      <w:r w:rsidRPr="009352C7">
        <w:rPr>
          <w:rFonts w:ascii="Arial" w:hAnsi="Arial" w:cs="Arial"/>
          <w:b/>
          <w:sz w:val="24"/>
          <w:szCs w:val="24"/>
        </w:rPr>
        <w:t xml:space="preserve">                                                           Раздел </w:t>
      </w:r>
      <w:r w:rsidRPr="009352C7">
        <w:rPr>
          <w:rFonts w:ascii="Arial" w:hAnsi="Arial" w:cs="Arial"/>
          <w:b/>
          <w:sz w:val="24"/>
          <w:szCs w:val="24"/>
          <w:lang w:val="en-US"/>
        </w:rPr>
        <w:t>II</w:t>
      </w:r>
      <w:r w:rsidRPr="009352C7">
        <w:rPr>
          <w:rFonts w:ascii="Arial" w:hAnsi="Arial" w:cs="Arial"/>
          <w:b/>
          <w:sz w:val="24"/>
          <w:szCs w:val="24"/>
        </w:rPr>
        <w:t xml:space="preserve">. </w:t>
      </w:r>
    </w:p>
    <w:p w:rsidR="009352C7" w:rsidRPr="009352C7" w:rsidRDefault="009352C7" w:rsidP="009352C7">
      <w:pPr>
        <w:ind w:firstLine="708"/>
        <w:rPr>
          <w:rFonts w:ascii="Arial" w:hAnsi="Arial" w:cs="Arial"/>
          <w:b/>
          <w:sz w:val="24"/>
          <w:szCs w:val="24"/>
        </w:rPr>
      </w:pPr>
      <w:r w:rsidRPr="009352C7">
        <w:rPr>
          <w:rFonts w:ascii="Arial" w:hAnsi="Arial" w:cs="Arial"/>
          <w:b/>
          <w:sz w:val="24"/>
          <w:szCs w:val="24"/>
        </w:rPr>
        <w:t xml:space="preserve">          ПОРЯДОК И УСЛОВИЯ ОПЛАТЫ ТРУДА РАБОТНИКОВ </w:t>
      </w:r>
    </w:p>
    <w:p w:rsidR="009352C7" w:rsidRPr="009352C7" w:rsidRDefault="009352C7" w:rsidP="009352C7">
      <w:pPr>
        <w:rPr>
          <w:rFonts w:ascii="Arial" w:hAnsi="Arial" w:cs="Arial"/>
          <w:b/>
          <w:sz w:val="24"/>
          <w:szCs w:val="24"/>
        </w:rPr>
      </w:pPr>
      <w:r w:rsidRPr="009352C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Подраздел 1. </w:t>
      </w:r>
    </w:p>
    <w:p w:rsidR="009352C7" w:rsidRPr="009352C7" w:rsidRDefault="009352C7" w:rsidP="00614E57">
      <w:pPr>
        <w:rPr>
          <w:rFonts w:ascii="Arial" w:hAnsi="Arial" w:cs="Arial"/>
          <w:b/>
          <w:sz w:val="24"/>
          <w:szCs w:val="24"/>
        </w:rPr>
      </w:pPr>
      <w:r w:rsidRPr="009352C7">
        <w:rPr>
          <w:rFonts w:ascii="Arial" w:hAnsi="Arial" w:cs="Arial"/>
          <w:b/>
          <w:sz w:val="24"/>
          <w:szCs w:val="24"/>
        </w:rPr>
        <w:t xml:space="preserve">                                     ОСНОВНЫЕ УСЛОВИЯ ОПЛАТЫ ТРУДА</w:t>
      </w:r>
      <w:r w:rsidR="00614E57">
        <w:rPr>
          <w:rFonts w:ascii="Arial" w:hAnsi="Arial" w:cs="Arial"/>
          <w:b/>
          <w:sz w:val="24"/>
          <w:szCs w:val="24"/>
        </w:rPr>
        <w:tab/>
      </w:r>
    </w:p>
    <w:p w:rsidR="009352C7" w:rsidRPr="009352C7" w:rsidRDefault="009352C7" w:rsidP="009352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13. Размеры должностных окладов (далее - окладов) работников устанавливаются руководителями учреждений на основе минимальных окладов, установленных по занимаемым ими должностям специалистов, служащих и профессиям рабочих, отнесенным к соответствующим ПКГ. </w:t>
      </w:r>
    </w:p>
    <w:p w:rsidR="009352C7" w:rsidRPr="009352C7" w:rsidRDefault="009352C7" w:rsidP="009352C7">
      <w:pPr>
        <w:tabs>
          <w:tab w:val="left" w:pos="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14. Размеры минимальных окладов по занимаемой должности (профессии) работников устанавливаются на основе отнесения занимаемых ими должностей к ПКГ, утвержденным соответствующими приказами Министерства здравоохранения и социального развития Российской Федерации, в соответствии с приложением 2 к настоящему Положению.</w:t>
      </w:r>
    </w:p>
    <w:p w:rsidR="009352C7" w:rsidRPr="009352C7" w:rsidRDefault="009352C7" w:rsidP="009352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15. Заработная плата работников рассчитывается по формуле: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ЗП = (ДО + Кв + Св) * Кр, где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lastRenderedPageBreak/>
        <w:t>ЗП – заработная плата,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ДО – должностной оклад,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Кв  - компенсационные выплаты,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Св – стимулирующие выплаты,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Кр – выплаты компенсационного характера работникам, занятым в местностях с особыми климатическими условиями. </w:t>
      </w:r>
    </w:p>
    <w:p w:rsidR="009352C7" w:rsidRPr="009352C7" w:rsidRDefault="009352C7" w:rsidP="009352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16. Должностной оклад работников рассчитывается по формуле: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ДО= МО+МО*ПК, где 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ДО – должностной оклад, 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МО – минимальный оклад, 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ПК – повышающий коэффициент.</w:t>
      </w:r>
      <w:r w:rsidRPr="009352C7">
        <w:rPr>
          <w:rFonts w:ascii="Arial" w:hAnsi="Arial" w:cs="Arial"/>
          <w:sz w:val="24"/>
          <w:szCs w:val="24"/>
        </w:rPr>
        <w:tab/>
        <w:t xml:space="preserve"> 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ab/>
        <w:t>17. При заключении трудовых договоров работникам устанавливаются следующие повышающие коэффициенты к минимальному окладу:</w:t>
      </w:r>
    </w:p>
    <w:p w:rsidR="009352C7" w:rsidRPr="009352C7" w:rsidRDefault="009352C7" w:rsidP="009352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а) за квалификационную категорию по должностям (профессиям), предусматривающим категорирование;</w:t>
      </w:r>
    </w:p>
    <w:p w:rsidR="009352C7" w:rsidRPr="009352C7" w:rsidRDefault="009352C7" w:rsidP="009352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б) повышающий коэффициент по должностям (профессиям), не предусматривающим категорирование.</w:t>
      </w:r>
    </w:p>
    <w:p w:rsidR="009352C7" w:rsidRPr="009352C7" w:rsidRDefault="009352C7" w:rsidP="009352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18. По должностям (профессиям) работников, предусматривающих категорирование, повышающий коэффициент к минимальному окладу за квалификационную категорию устанавливается с учетом уровня профессиональной подготовки работника и (или) по результатам проведенной в отношении работника аттестации.</w:t>
      </w:r>
    </w:p>
    <w:p w:rsidR="009352C7" w:rsidRPr="009352C7" w:rsidRDefault="009352C7" w:rsidP="009352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19. Порядок проведения аттестации устанавливается локальными актами учреждений. Аттестация проводится в добровольном порядке, если иное не предусмотрено законодательством. </w:t>
      </w:r>
    </w:p>
    <w:p w:rsidR="009352C7" w:rsidRPr="009352C7" w:rsidRDefault="009352C7" w:rsidP="009352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Работникам, впервые принятым на работу в учреждения, а также работникам, отказывающимся от проведения аттестации, в случае, если законодательством не предусмотрено обязательное проведение аттестации, устанавливается минимальный повышающий коэффициент к минимальному окладу за квалификационную категорию с учетом уровня квалификации, предусмотренный локальным актом об оплате труда.</w:t>
      </w:r>
    </w:p>
    <w:p w:rsidR="009352C7" w:rsidRPr="009352C7" w:rsidRDefault="009352C7" w:rsidP="009352C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20. Повышающий коэффициент по должностям (профессиям), предусматривающим категорирование, устанавливается в размерах от минимального оклада по квалификационным категориям (классам):</w:t>
      </w:r>
    </w:p>
    <w:p w:rsidR="009352C7" w:rsidRPr="009352C7" w:rsidRDefault="009352C7" w:rsidP="009352C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а) работникам из числа артистического и художественного персонала: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lastRenderedPageBreak/>
        <w:t>0,20 – ведущий;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0,15 – высшей категории;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0,10 – первой категории;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0,05 – второй категории;</w:t>
      </w:r>
    </w:p>
    <w:p w:rsidR="009352C7" w:rsidRPr="009352C7" w:rsidRDefault="009352C7" w:rsidP="009352C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б) работникам по должностям специалистов и служащих, профессиям рабочих (за исключением водителей грузовых, легковых автомобилей и автобусов): 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0,25 – главный (за исключением должности главный бухгалтер);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0,20 – ведущий;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0,15 – высшей категории;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0,10 – первой категории;                                 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0,03 – третьей категории;</w:t>
      </w:r>
    </w:p>
    <w:p w:rsidR="009352C7" w:rsidRPr="009352C7" w:rsidRDefault="009352C7" w:rsidP="009352C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21. Повышающий коэффициент по должностям (профессиям), не предусматривающим категорирование устанавливается с учетом сложности, важности выполняемой работы, степени самостоятельности и ответственности при выполнении работниками поставленных задач. </w:t>
      </w:r>
    </w:p>
    <w:p w:rsidR="009352C7" w:rsidRPr="009352C7" w:rsidRDefault="009352C7" w:rsidP="009352C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Сложность выполняемой работы определяется как количество трудовых обязанностей работника в соответствии с заключенным с ним трудовым договором.</w:t>
      </w:r>
    </w:p>
    <w:p w:rsidR="009352C7" w:rsidRPr="009352C7" w:rsidRDefault="009352C7" w:rsidP="009352C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Важность выполняемой работы определяется как степень участия работника в осуществлении основной деятельности учреждения.</w:t>
      </w:r>
    </w:p>
    <w:p w:rsidR="009352C7" w:rsidRPr="009352C7" w:rsidRDefault="009352C7" w:rsidP="009352C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Степень самостоятельности и ответственности при выполнении поставленных задач определяется как уровень взаимодействия с получателями услуг учреждения, контролирующими осуществление учреждением основной деятельности.</w:t>
      </w:r>
    </w:p>
    <w:p w:rsidR="009352C7" w:rsidRPr="009352C7" w:rsidRDefault="009352C7" w:rsidP="009352C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Повышающий коэффициент по должностям (профессиям), не предусматривающим категорирование устанавливается в размерах от минимального оклада и не может превышать 0,35.</w:t>
      </w:r>
    </w:p>
    <w:p w:rsidR="009352C7" w:rsidRPr="009352C7" w:rsidRDefault="009352C7" w:rsidP="009352C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Решение об установлении повышающего коэффициента по должностям (профессиям), не предусматривающим категорирование, и его конкретном размере принимается руководителем учреждения персонально в отношении каждого работника на основании представления руководителя структурного подразделения, в котором работник исполняет трудовую функцию.</w:t>
      </w:r>
    </w:p>
    <w:p w:rsidR="009352C7" w:rsidRPr="009352C7" w:rsidRDefault="009352C7" w:rsidP="009352C7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Работникам (специалистам) МКУК «Культурно-досуговый, информационный центр» Таргизского МО</w:t>
      </w:r>
    </w:p>
    <w:p w:rsidR="009352C7" w:rsidRPr="009352C7" w:rsidRDefault="009352C7" w:rsidP="009352C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предусматривается установление персонального повышающего коэффициента к минимальному окладу.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lastRenderedPageBreak/>
        <w:t>Размер персонального повышающего коэффициента устанавливается на основании следующих критериев: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- уровень образования (определяется на основании дипломов, аттестатов и других документов о соответствующим образовании):</w:t>
      </w:r>
    </w:p>
    <w:p w:rsidR="009352C7" w:rsidRPr="009352C7" w:rsidRDefault="009352C7" w:rsidP="009352C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- начальное (профессиональное) образование, либо профессиональная подготовка – 5% </w:t>
      </w:r>
    </w:p>
    <w:p w:rsidR="009352C7" w:rsidRPr="009352C7" w:rsidRDefault="009352C7" w:rsidP="009352C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- среднее профессиональное образование; -10%</w:t>
      </w:r>
    </w:p>
    <w:p w:rsidR="009352C7" w:rsidRPr="009352C7" w:rsidRDefault="009352C7" w:rsidP="009352C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- высшее профессиональное образование (бакалавр)- 15%</w:t>
      </w:r>
    </w:p>
    <w:p w:rsidR="009352C7" w:rsidRPr="009352C7" w:rsidRDefault="009352C7" w:rsidP="009352C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-  высшее профессиональное образование (специалист) – 20%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        -  высшее профессиональное образование (магистр) – 25%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- стаж работы по специальности (занимаемой должности) 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от 1 до 5 лет – 10%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от 5 лет до 10 лет – 15%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от 10 лет до 15 лет -20%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от 15 лет до 20 лет -25%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свыше 20 лет – 30%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- прочие факторы (критерии и показатели утверждаются локальным актом учреждения)</w:t>
      </w: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При наличии у работников несколько оснований для установления персонального повышающего коэффициента данные показатели суммируются.</w:t>
      </w:r>
    </w:p>
    <w:p w:rsidR="009352C7" w:rsidRPr="009352C7" w:rsidRDefault="009352C7" w:rsidP="009352C7">
      <w:pPr>
        <w:ind w:firstLine="540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Рекомендуемый размер персонального повышающего коэффициента – до 3,0</w:t>
      </w:r>
    </w:p>
    <w:p w:rsidR="009352C7" w:rsidRPr="009352C7" w:rsidRDefault="009352C7" w:rsidP="009352C7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352C7">
        <w:rPr>
          <w:rFonts w:ascii="Arial" w:hAnsi="Arial" w:cs="Arial"/>
          <w:b/>
          <w:sz w:val="24"/>
          <w:szCs w:val="24"/>
        </w:rPr>
        <w:t>Раздел 2</w:t>
      </w:r>
    </w:p>
    <w:p w:rsidR="009352C7" w:rsidRPr="009352C7" w:rsidRDefault="009352C7" w:rsidP="009352C7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352C7">
        <w:rPr>
          <w:rFonts w:ascii="Arial" w:hAnsi="Arial" w:cs="Arial"/>
          <w:b/>
          <w:sz w:val="24"/>
          <w:szCs w:val="24"/>
        </w:rPr>
        <w:t xml:space="preserve">УСЛОВИЯ ОПЛАТЫ ТРУДА РУКОВОДИТЕЛЯ УЧРЕЖДЕНИЯ. </w:t>
      </w:r>
    </w:p>
    <w:p w:rsidR="009352C7" w:rsidRPr="009352C7" w:rsidRDefault="009352C7" w:rsidP="009352C7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pStyle w:val="af6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9352C7">
        <w:rPr>
          <w:rFonts w:ascii="Arial" w:hAnsi="Arial" w:cs="Arial"/>
          <w:color w:val="auto"/>
          <w:sz w:val="24"/>
          <w:szCs w:val="24"/>
        </w:rPr>
        <w:t xml:space="preserve">1.1 Настоящий раздел устанавливает условия оплаты труда руководителей учреждений, осуществляющих в соответствии с заключенными с ними трудовыми договорами (эффективными контрактами) функции руководства учреждениями, </w:t>
      </w:r>
    </w:p>
    <w:p w:rsidR="009352C7" w:rsidRPr="009352C7" w:rsidRDefault="009352C7" w:rsidP="009352C7">
      <w:pPr>
        <w:pStyle w:val="af6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9352C7">
        <w:rPr>
          <w:rFonts w:ascii="Arial" w:hAnsi="Arial" w:cs="Arial"/>
          <w:color w:val="auto"/>
          <w:sz w:val="24"/>
          <w:szCs w:val="24"/>
        </w:rPr>
        <w:t>Заработная плата руководителя состоит из должностного оклада, выплат компенсационного и стимулирующего характера, которые устанавливаются в трудовом договоре (эффективном контракте).</w:t>
      </w:r>
    </w:p>
    <w:p w:rsidR="009352C7" w:rsidRPr="009352C7" w:rsidRDefault="009352C7" w:rsidP="009352C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1.2 Должностной оклад руководителя учреждения устанавливается в кратном отношении к минимальному окладу установленным   Разделом 2.1.</w:t>
      </w:r>
    </w:p>
    <w:p w:rsidR="009352C7" w:rsidRPr="009352C7" w:rsidRDefault="009352C7" w:rsidP="009352C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1.3 Работникам, вновь назначаемым на должности руководителей и заместителей руководителей муниципальных учреждений, не имеющим </w:t>
      </w:r>
      <w:r w:rsidRPr="009352C7">
        <w:rPr>
          <w:rFonts w:ascii="Arial" w:hAnsi="Arial" w:cs="Arial"/>
          <w:sz w:val="24"/>
          <w:szCs w:val="24"/>
        </w:rPr>
        <w:lastRenderedPageBreak/>
        <w:t>квалификационной категории, должностной оклад устанавливается в размере не менее 1,5 размеров минимального оклада.</w:t>
      </w:r>
    </w:p>
    <w:p w:rsidR="009352C7" w:rsidRPr="009352C7" w:rsidRDefault="009352C7" w:rsidP="009352C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1.6 Компенсационные выплаты руководителю учреждения определяются в заключаемом с ним трудовом договоре (эффективном контракте) в соответствии Разделом 3.</w:t>
      </w:r>
    </w:p>
    <w:p w:rsidR="009352C7" w:rsidRPr="009352C7" w:rsidRDefault="009352C7" w:rsidP="009352C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352C7">
        <w:rPr>
          <w:rFonts w:ascii="Arial" w:hAnsi="Arial" w:cs="Arial"/>
          <w:b/>
          <w:sz w:val="24"/>
          <w:szCs w:val="24"/>
        </w:rPr>
        <w:t>Раздел 2.1.</w:t>
      </w:r>
    </w:p>
    <w:p w:rsidR="009352C7" w:rsidRPr="009352C7" w:rsidRDefault="009352C7" w:rsidP="009352C7">
      <w:pPr>
        <w:jc w:val="center"/>
        <w:rPr>
          <w:rFonts w:ascii="Arial" w:hAnsi="Arial" w:cs="Arial"/>
          <w:b/>
          <w:sz w:val="24"/>
          <w:szCs w:val="24"/>
        </w:rPr>
      </w:pPr>
      <w:r w:rsidRPr="009352C7">
        <w:rPr>
          <w:rFonts w:ascii="Arial" w:hAnsi="Arial" w:cs="Arial"/>
          <w:b/>
          <w:sz w:val="24"/>
          <w:szCs w:val="24"/>
        </w:rPr>
        <w:t>Порядок определения и установления коэффициентов кратности для установления должностных окладов руководителю учреждения.</w:t>
      </w:r>
    </w:p>
    <w:p w:rsidR="009352C7" w:rsidRPr="009352C7" w:rsidRDefault="009352C7" w:rsidP="009352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2.1. Размеры коэффициентов кратности для установления должностных окладов руководителям муниципальных учреждений, находящихся в ведении Учреждения «Отдел культуры, спорта и молодежной политики Администрации Чунского района» (далее – коэффициенты кратности) определяются согласно таблице 1:</w:t>
      </w:r>
    </w:p>
    <w:p w:rsidR="009352C7" w:rsidRPr="009352C7" w:rsidRDefault="009352C7" w:rsidP="009352C7">
      <w:pPr>
        <w:jc w:val="right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Таблица 1</w:t>
      </w:r>
    </w:p>
    <w:p w:rsidR="009352C7" w:rsidRPr="009352C7" w:rsidRDefault="009352C7" w:rsidP="009352C7">
      <w:pPr>
        <w:jc w:val="center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jc w:val="center"/>
        <w:rPr>
          <w:rFonts w:ascii="Arial" w:hAnsi="Arial" w:cs="Arial"/>
          <w:b/>
          <w:sz w:val="24"/>
          <w:szCs w:val="24"/>
        </w:rPr>
      </w:pPr>
      <w:r w:rsidRPr="009352C7">
        <w:rPr>
          <w:rFonts w:ascii="Arial" w:hAnsi="Arial" w:cs="Arial"/>
          <w:b/>
          <w:sz w:val="24"/>
          <w:szCs w:val="24"/>
        </w:rPr>
        <w:t xml:space="preserve">Размеры коэффициентов кратности для установления должностных окладов </w:t>
      </w:r>
    </w:p>
    <w:p w:rsidR="009352C7" w:rsidRPr="009352C7" w:rsidRDefault="009352C7" w:rsidP="009352C7">
      <w:pPr>
        <w:jc w:val="center"/>
        <w:rPr>
          <w:rFonts w:ascii="Arial" w:hAnsi="Arial" w:cs="Arial"/>
          <w:b/>
          <w:sz w:val="24"/>
          <w:szCs w:val="24"/>
        </w:rPr>
      </w:pPr>
      <w:r w:rsidRPr="009352C7">
        <w:rPr>
          <w:rFonts w:ascii="Arial" w:hAnsi="Arial" w:cs="Arial"/>
          <w:b/>
          <w:sz w:val="24"/>
          <w:szCs w:val="24"/>
        </w:rPr>
        <w:t>руководителям учреждений</w:t>
      </w:r>
    </w:p>
    <w:p w:rsidR="009352C7" w:rsidRPr="009352C7" w:rsidRDefault="009352C7" w:rsidP="009352C7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963"/>
      </w:tblGrid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Коэффициент кратности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50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51 до 65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1,55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66 до 80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81 до 95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1,65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96 до 110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111 до 125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1,75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126 до 140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141 до 155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1,85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156 до 170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171 до 185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1,95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186 до 215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lastRenderedPageBreak/>
              <w:t>от 216 до 245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2,05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246 до 275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276 до 305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2,15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306 до 335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 xml:space="preserve">от 336 до 365 баллов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2,25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366 до 395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396 до 425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2,35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426 до 455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456 до 485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2,45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486 до 515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516 до 545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2,55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546 до 575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576 до 605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2,65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606 до 635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636 до 665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2,75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666 до 695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696 до 730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2,85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731 до 765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766 до 800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2,95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свыше 800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352C7" w:rsidRPr="009352C7" w:rsidTr="00C14CF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свыше 1000 баллов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9352C7" w:rsidRPr="009352C7" w:rsidRDefault="009352C7" w:rsidP="009352C7">
      <w:pPr>
        <w:jc w:val="center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2.2. Количество баллов определяется на основании показателей для определения количества баллов (таблица 2):</w:t>
      </w:r>
    </w:p>
    <w:p w:rsidR="009352C7" w:rsidRPr="009352C7" w:rsidRDefault="009352C7" w:rsidP="009352C7">
      <w:pPr>
        <w:tabs>
          <w:tab w:val="left" w:pos="1670"/>
          <w:tab w:val="right" w:pos="10800"/>
        </w:tabs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ab/>
      </w:r>
      <w:r w:rsidRPr="009352C7">
        <w:rPr>
          <w:rFonts w:ascii="Arial" w:hAnsi="Arial" w:cs="Arial"/>
          <w:sz w:val="24"/>
          <w:szCs w:val="24"/>
        </w:rPr>
        <w:tab/>
        <w:t>Таблица 2</w:t>
      </w:r>
    </w:p>
    <w:p w:rsidR="009352C7" w:rsidRPr="009352C7" w:rsidRDefault="009352C7" w:rsidP="009352C7">
      <w:pPr>
        <w:jc w:val="center"/>
        <w:rPr>
          <w:rFonts w:ascii="Arial" w:hAnsi="Arial" w:cs="Arial"/>
          <w:b/>
          <w:sz w:val="24"/>
          <w:szCs w:val="24"/>
        </w:rPr>
      </w:pPr>
      <w:r w:rsidRPr="009352C7">
        <w:rPr>
          <w:rFonts w:ascii="Arial" w:hAnsi="Arial" w:cs="Arial"/>
          <w:b/>
          <w:sz w:val="24"/>
          <w:szCs w:val="24"/>
        </w:rPr>
        <w:tab/>
        <w:t>Показатели для определения количества баллов</w:t>
      </w:r>
    </w:p>
    <w:p w:rsidR="009352C7" w:rsidRPr="009352C7" w:rsidRDefault="009352C7" w:rsidP="009352C7">
      <w:pPr>
        <w:jc w:val="center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b/>
          <w:sz w:val="24"/>
          <w:szCs w:val="24"/>
        </w:rPr>
        <w:t>руководителя учреждения</w:t>
      </w: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4430"/>
        <w:gridCol w:w="2622"/>
        <w:gridCol w:w="1513"/>
      </w:tblGrid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lastRenderedPageBreak/>
              <w:t xml:space="preserve">№ пока- </w:t>
            </w:r>
          </w:p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зателя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Условие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</w:tr>
      <w:tr w:rsidR="009352C7" w:rsidRPr="009352C7" w:rsidTr="00C14CF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Стаж работы в должности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352C7" w:rsidRPr="009352C7" w:rsidTr="00C14C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5 до 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352C7" w:rsidRPr="009352C7" w:rsidTr="00C14C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10 до 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352C7" w:rsidRPr="009352C7" w:rsidTr="00C14C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от 15 до 20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9352C7" w:rsidRPr="009352C7" w:rsidTr="00C14C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свыше 20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52C7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Количество работников в учреждении, в том числе специалистов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каждого работающего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52C7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Количество специалистов, имеющих высшее профильное образование:</w:t>
            </w:r>
          </w:p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каждого специалиста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Количество специалистов, имеющих почетные звания – Народный, Заслуженный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каждое звание специалистов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20</w:t>
            </w: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Наличие групп профессиональной ориентации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Наличие коллективов – победителей конкурсов, фестивалей, выставок:</w:t>
            </w:r>
          </w:p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Регионального</w:t>
            </w:r>
          </w:p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Всероссийского и международных уровней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каждую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Наличие лауреатов премии Губернатора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12</w:t>
            </w: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Наличие хоровых коллективов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10</w:t>
            </w: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Наличие ансамблей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каждую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10</w:t>
            </w: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Наличие хореографических коллективов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каждую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5</w:t>
            </w: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Наличие творческих коллективов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каждую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10</w:t>
            </w: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Участие специалистов в мастер-классах, курсах повышении квалификации, семинарах, методических объединений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каждую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40</w:t>
            </w: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Участие творческих работников в смотрах, конкурсах, выставках следующих уровней:</w:t>
            </w:r>
          </w:p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Международного</w:t>
            </w:r>
          </w:p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Всероссийского</w:t>
            </w:r>
          </w:p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Регионального</w:t>
            </w:r>
          </w:p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областного</w:t>
            </w:r>
          </w:p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Межмуниципального</w:t>
            </w:r>
          </w:p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районного: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каждого участника или творческого коллектива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15</w:t>
            </w:r>
          </w:p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15</w:t>
            </w:r>
          </w:p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10</w:t>
            </w:r>
          </w:p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10</w:t>
            </w:r>
          </w:p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10</w:t>
            </w:r>
          </w:p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Организация и проведение концертных выступлений профессиональных коллективов, солистов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каждую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15</w:t>
            </w: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9352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Использование инновационных  экспериментальных проектов, программ:</w:t>
            </w:r>
          </w:p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Регионального, областного</w:t>
            </w:r>
          </w:p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Всероссийского и международного уровня</w:t>
            </w:r>
          </w:p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каждую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10</w:t>
            </w:r>
          </w:p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15</w:t>
            </w:r>
          </w:p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Участие в муниципальных проектах, программах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 xml:space="preserve">за каждый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20</w:t>
            </w: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Проведение капитального ремонта, реконструкции зданий, помещений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каждую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20</w:t>
            </w: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Наличие концертных выставочных залов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каждую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10</w:t>
            </w: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 xml:space="preserve">Наличие музея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Наличие специальных помещений (мастерская, костюмерная 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каждую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20</w:t>
            </w:r>
          </w:p>
        </w:tc>
      </w:tr>
      <w:tr w:rsidR="009352C7" w:rsidRPr="009352C7" w:rsidTr="00C14CFE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Оказание платных услуг населению с учетом запросов и потребностей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каждую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40</w:t>
            </w: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Участие в программе культурно-просветительская деятельность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каждую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40</w:t>
            </w: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Участие в программе мероприятий других учреждений и организаций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каждую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30</w:t>
            </w: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Проведение самостоятельных мероприятий или концертных программ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каждую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До 70</w:t>
            </w:r>
          </w:p>
        </w:tc>
      </w:tr>
      <w:tr w:rsidR="009352C7" w:rsidRPr="009352C7" w:rsidTr="00C14CFE">
        <w:trPr>
          <w:trHeight w:val="1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Организация различных форм культурно-просветительской, культурно-массовой и культурно - досуговой деятельности на основе различных категорий населения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каждую параллель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2C7" w:rsidRPr="009352C7" w:rsidTr="00C14CFE">
        <w:trPr>
          <w:trHeight w:val="1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Разработка рекламных материалов, методик сохранения распространения традиционной многонациональной культуры на современном этапе развития общества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каждую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Разработка положений о конкурсах, фестивалях, праздниках, выставках и др.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каждую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Наличие автотранспортных средств на балансе учреждения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каждую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352C7" w:rsidRPr="009352C7" w:rsidTr="00C14C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Наличие и использование оборудованных мастерских, костюмерных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 каждую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352C7">
        <w:rPr>
          <w:rFonts w:ascii="Arial" w:hAnsi="Arial" w:cs="Arial"/>
          <w:b/>
          <w:sz w:val="24"/>
          <w:szCs w:val="24"/>
        </w:rPr>
        <w:t>Подраздел 3.</w:t>
      </w:r>
    </w:p>
    <w:p w:rsidR="009352C7" w:rsidRPr="009352C7" w:rsidRDefault="009352C7" w:rsidP="009352C7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352C7">
        <w:rPr>
          <w:rFonts w:ascii="Arial" w:hAnsi="Arial" w:cs="Arial"/>
          <w:b/>
          <w:sz w:val="24"/>
          <w:szCs w:val="24"/>
        </w:rPr>
        <w:t>КОМПЕНСАЦИОННЫЕ ВЫПЛАТЫ РАБОТНИКАМ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22. В учреждениях применяются следующие виды компенсационных выплат: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а) выплаты работникам, занятым на тяжелых работах, работах с вредными и (или) опасными и иными особыми условиями труда;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lastRenderedPageBreak/>
        <w:t>б) выплаты за работу в местностях с особыми климатическими условиями;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в) выплаты за работу в условиях, отклоняющихся от нормальных (при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нормальных).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23. Локальными актами об оплате труда при наличии оснований, предусмотренных настоящим Положением, иными нормативными правовыми актами, содержащими нормы трудового права, устанавливаются следующие выплаты компенсационного характера по видам: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а) выплаты работникам, занятым на тяжелых работах, работах с вредными и (или) опасными и иными особыми условиями труда: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 за работу на тяжёлых работах, работах с вредными и (или) опасными и иными особыми условиями труда;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б) выплаты за работу в местностях с особыми климатическими условиями: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районный коэффициент и процентная надбавка к заработной плате за работу в  Южных районах Иркутской области, установленных законодательством;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в) выплаты за работу в условиях, отклоняющихся от нормальных (при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нормальных):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- за совмещение профессий (должностей) и (или) за расширение зон обслуживания и (или) за увеличение объёма работы или исполнение обязанностей временно отсутствующего работника без освобождения от работы, определённой трудовым договором;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- за работу в ночное время;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- за сверхурочную работу;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  - за работу в выходные и нерабочие праздничные дни.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Размеры компенсационных выплат работникам устанавливаются по отношению к минимальным окладам (без повышающих коэффициентов), если иное не предусмотрено трудовым законодательством. 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24. Компенсационная выплата за работу на тяжёлых работах, работах с вредными и (или) опасными и иными особыми условиями труда производится на условиях и в порядке, установленном статьей 147 Трудового кодекса Российской Федерации.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25. Районный коэффициент и процентная надбавка к заработной плате за работу в южных районах Иркутской области устанавливаются на условиях и в </w:t>
      </w:r>
      <w:r w:rsidRPr="009352C7">
        <w:rPr>
          <w:rFonts w:ascii="Arial" w:hAnsi="Arial" w:cs="Arial"/>
          <w:sz w:val="24"/>
          <w:szCs w:val="24"/>
        </w:rPr>
        <w:lastRenderedPageBreak/>
        <w:t>порядке, установленных статьями 316,317 Трудового кодекса Российской Федерации.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26. Компенсационная выплата за совмещение профессий (должностей) и (или) за расширение зон обслуживания и (или) за увеличение объёма работы или исполнение обязанностей временно отсутствующего работника без освобождения от работы, определённой трудовым договором, устанавливается работникам на условиях и в порядке, предусмотренном статьёй 60.2 Трудового кодекса Российской Федерации.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Размер компенсационной выплаты за совмещение профессий (должностей) и (или) за расширение зон обслуживания и (или) за увеличение объёма работы без освобождения от работы, определённой трудовым договором, устанавливается по соглашению сторон трудового договора с учетом содержания и (или) объема дополнительной работы.</w:t>
      </w:r>
    </w:p>
    <w:p w:rsidR="009352C7" w:rsidRPr="009352C7" w:rsidRDefault="009352C7" w:rsidP="009352C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27. Выплата за исполнение обязанностей временно отсутствующего работника без освобождения от основной работы, определённой трудовым договором, устанавливается дополнительным соглашением к трудовому договору работника, который исполняет обязанности временно отсутствующего работника.</w:t>
      </w:r>
    </w:p>
    <w:p w:rsidR="009352C7" w:rsidRPr="009352C7" w:rsidRDefault="009352C7" w:rsidP="009352C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28. Компенсационная выплата за работу в ночное время устанавливается работникам на условиях и в порядке, предусмотренных статьёй 96 Трудового кодекса Российской Федерации.</w:t>
      </w:r>
    </w:p>
    <w:p w:rsidR="009352C7" w:rsidRPr="009352C7" w:rsidRDefault="009352C7" w:rsidP="009352C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Размер выплаты составляет за каждый час работы в ночное время – дополнительно 35 процентов к минимальному окладу, исчисленному за каждый час работы.</w:t>
      </w:r>
    </w:p>
    <w:p w:rsidR="009352C7" w:rsidRPr="009352C7" w:rsidRDefault="009352C7" w:rsidP="009352C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29. Компенсационная выплата за сверхурочную работу устанавливается работникам на условиях, в порядке и в размере, установленных статьями 99, 152 Трудового кодекса Российской Федерации.</w:t>
      </w:r>
    </w:p>
    <w:p w:rsidR="009352C7" w:rsidRPr="009352C7" w:rsidRDefault="009352C7" w:rsidP="009352C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30. Компенсационная выплата за работу в выходные и нерабочие праздничные дни устанавливается работникам на условиях и в порядке, установленном статьёй 113 Трудового кодекса Российской Федерации.</w:t>
      </w:r>
    </w:p>
    <w:p w:rsidR="009352C7" w:rsidRPr="009352C7" w:rsidRDefault="009352C7" w:rsidP="009352C7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352C7">
        <w:rPr>
          <w:rFonts w:ascii="Arial" w:hAnsi="Arial" w:cs="Arial"/>
          <w:b/>
          <w:sz w:val="24"/>
          <w:szCs w:val="24"/>
        </w:rPr>
        <w:t>Подраздел 4.</w:t>
      </w:r>
    </w:p>
    <w:p w:rsidR="009352C7" w:rsidRPr="009352C7" w:rsidRDefault="009352C7" w:rsidP="009352C7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352C7">
        <w:rPr>
          <w:rFonts w:ascii="Arial" w:hAnsi="Arial" w:cs="Arial"/>
          <w:b/>
          <w:sz w:val="24"/>
          <w:szCs w:val="24"/>
        </w:rPr>
        <w:t xml:space="preserve">СТИМУЛИРУЮЩИЕ ВЫПЛАТЫ РАБОТНИКАМ </w:t>
      </w:r>
    </w:p>
    <w:p w:rsidR="009352C7" w:rsidRPr="009352C7" w:rsidRDefault="009352C7" w:rsidP="009352C7">
      <w:pPr>
        <w:pStyle w:val="ConsPlusNormal"/>
        <w:widowControl/>
        <w:ind w:firstLine="709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31. Работникам МКУК «Культурно-досуговый, информационный центр» Таргизского МО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pacing w:val="-8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 (специалистам, руководителям, техническим исполнителям,) устанавливаются следующие виды </w:t>
      </w:r>
      <w:r w:rsidRPr="009352C7">
        <w:rPr>
          <w:rFonts w:ascii="Arial" w:hAnsi="Arial" w:cs="Arial"/>
          <w:bCs/>
          <w:spacing w:val="-8"/>
          <w:sz w:val="24"/>
          <w:szCs w:val="24"/>
        </w:rPr>
        <w:t>стимулирующих выплат: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а) за интенсивность и высокие результаты работы от 10%-30%;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352C7">
        <w:rPr>
          <w:rFonts w:ascii="Arial" w:hAnsi="Arial" w:cs="Arial"/>
          <w:bCs/>
          <w:sz w:val="24"/>
          <w:szCs w:val="24"/>
        </w:rPr>
        <w:t>б) за своевременно, качественно выполненную работу</w:t>
      </w:r>
      <w:r w:rsidRPr="009352C7">
        <w:rPr>
          <w:rFonts w:ascii="Arial" w:hAnsi="Arial" w:cs="Arial"/>
          <w:sz w:val="24"/>
          <w:szCs w:val="24"/>
        </w:rPr>
        <w:t xml:space="preserve"> от 10%-30%;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352C7">
        <w:rPr>
          <w:rFonts w:ascii="Arial" w:hAnsi="Arial" w:cs="Arial"/>
          <w:bCs/>
          <w:sz w:val="24"/>
          <w:szCs w:val="24"/>
        </w:rPr>
        <w:t>в) премиальные выплаты по итогам работы до 25%;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lastRenderedPageBreak/>
        <w:t>г) надбавка специалистам, методистам за организацию и проведение выставок (экспозиций), тематических лекций (лекториев), семинаров, фестивалей, праздников, конкурсов, и иных мероприятий, в том числе включенных в федеральные и муниципальные целевые программы от 20%-30%;</w:t>
      </w:r>
    </w:p>
    <w:p w:rsidR="009352C7" w:rsidRPr="009352C7" w:rsidRDefault="009352C7" w:rsidP="009352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е) За дополнительные   виды работ не предусмотренные в должностных   инструкциях работников от 25%-40%;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  ё) Надбавка за масштабность устанавливается работникам учреждений культуры за расширение объема работ, сложность информационных запросов, координацию деятельности муниципальных учреждений культуры и выездную работу от 10%-30%;</w:t>
      </w:r>
    </w:p>
    <w:p w:rsidR="009352C7" w:rsidRPr="009352C7" w:rsidRDefault="009352C7" w:rsidP="009352C7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  ж) За соблюдение внутреннего трудового распорядка, должностных инструкций утвержденных и установленных в МКУК «Культурно-досуговый, информационный центр» Таргизского МО от 10%-30%;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     з) За сложность и напряженность труда от 30%-50%;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  и) Работникам, которым присвоены почетные звания, соответствующие исполняемой трудовой функции: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за подтверждение почетного звание «Народный» - в размере не менее 30 процентов минимального оклада;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  за присвоение почетного звание «Народный» - в размере не менее 35 процентов минимального оклада;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за</w:t>
      </w:r>
      <w:r w:rsidRPr="009352C7">
        <w:rPr>
          <w:rFonts w:ascii="Arial" w:hAnsi="Arial" w:cs="Arial"/>
          <w:b/>
          <w:sz w:val="24"/>
          <w:szCs w:val="24"/>
        </w:rPr>
        <w:t xml:space="preserve"> </w:t>
      </w:r>
      <w:r w:rsidRPr="009352C7">
        <w:rPr>
          <w:rFonts w:ascii="Arial" w:hAnsi="Arial" w:cs="Arial"/>
          <w:sz w:val="24"/>
          <w:szCs w:val="24"/>
        </w:rPr>
        <w:t>почётное звание «Заслуженный» - в размере не менее 30 процентов минимального оклада.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При наличии у работника более одного почетного звания оплата труда производится за одно почетное звание по выбору работника;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  32. При определении условий и размеров премиальных выплат по итогам работы необходимо учитывать:</w:t>
      </w:r>
    </w:p>
    <w:p w:rsidR="009352C7" w:rsidRPr="009352C7" w:rsidRDefault="009352C7" w:rsidP="009352C7">
      <w:pPr>
        <w:tabs>
          <w:tab w:val="left" w:pos="1134"/>
          <w:tab w:val="left" w:pos="7391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- успешное и добросовестное исполнение работником своих должностных обязанностей в соответствующем периоде – не менее 10%;</w:t>
      </w:r>
    </w:p>
    <w:p w:rsidR="009352C7" w:rsidRPr="009352C7" w:rsidRDefault="009352C7" w:rsidP="009352C7">
      <w:pPr>
        <w:numPr>
          <w:ilvl w:val="0"/>
          <w:numId w:val="11"/>
        </w:numPr>
        <w:tabs>
          <w:tab w:val="left" w:pos="970"/>
          <w:tab w:val="left" w:pos="1134"/>
          <w:tab w:val="left" w:pos="7391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инициативу, творчество и применение в работе современных форм и методов организации труда – не менее 10%;</w:t>
      </w:r>
    </w:p>
    <w:p w:rsidR="009352C7" w:rsidRPr="009352C7" w:rsidRDefault="009352C7" w:rsidP="009352C7">
      <w:pPr>
        <w:numPr>
          <w:ilvl w:val="0"/>
          <w:numId w:val="11"/>
        </w:numPr>
        <w:tabs>
          <w:tab w:val="left" w:pos="970"/>
          <w:tab w:val="left" w:pos="1134"/>
          <w:tab w:val="left" w:pos="7391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качественную подготовку и проведение мероприятий, связанных с уставной деятельностью учреждения – не менее 10%;</w:t>
      </w:r>
    </w:p>
    <w:p w:rsidR="009352C7" w:rsidRPr="009352C7" w:rsidRDefault="009352C7" w:rsidP="009352C7">
      <w:pPr>
        <w:numPr>
          <w:ilvl w:val="0"/>
          <w:numId w:val="11"/>
        </w:numPr>
        <w:tabs>
          <w:tab w:val="left" w:pos="1086"/>
          <w:tab w:val="left" w:pos="1134"/>
          <w:tab w:val="left" w:pos="7391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участие работника в течение соответствующего периода в выполнении особо важных работ и мероприятий - не менее 10%;</w:t>
      </w:r>
    </w:p>
    <w:p w:rsidR="009352C7" w:rsidRPr="009352C7" w:rsidRDefault="009352C7" w:rsidP="009352C7">
      <w:pPr>
        <w:numPr>
          <w:ilvl w:val="0"/>
          <w:numId w:val="11"/>
        </w:numPr>
        <w:tabs>
          <w:tab w:val="left" w:pos="965"/>
          <w:tab w:val="left" w:pos="1134"/>
          <w:tab w:val="left" w:pos="7391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качественная подготовка и своевременная сдача отчетности – не менее 10%;</w:t>
      </w:r>
    </w:p>
    <w:p w:rsidR="009352C7" w:rsidRPr="009352C7" w:rsidRDefault="009352C7" w:rsidP="009352C7">
      <w:pPr>
        <w:tabs>
          <w:tab w:val="left" w:pos="567"/>
          <w:tab w:val="left" w:pos="739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Конкретный размер премии устанавливается в процентном отношении к окладу и при условии выполнения всех критериев составляет 25%.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lastRenderedPageBreak/>
        <w:t xml:space="preserve">     Основанием выплаты премии по итогам работы за месяц является наличие конкретных результатов исполнения своих трудовых (должностных) обязанностей, установленных соответствующими трудовыми договорами работников, исполненных качественно и в срок.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При определении условий и размеров премиальных выплат по итогам работы необходимо учитывать: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-Успешное и добросовестное исполнение работником своих должностных обязанностей в соответствующем периоде;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- инициативу, творчество и применение в работе современных форм и методов организации труда;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- качественную подготовку и проведение мероприятий, связанных с уставной деятельностью учреждения;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- участие работника в течение соответствующего периода в выполнении особо важных работ и мероприятий.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33. Стимулирующие выплаты (за исключением премиальных выплат за особые заслуги) устанавливаются работнику с учетом: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а) показателей, позволяющих оценить результативность и качество его работы в соответствующем учреждении;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б) рекомендаций комиссии по определению размеров стимулирующих выплат работникам, созданной в учреждении с участием представительного органа работников (далее – комиссия по определению размеров стимулирующих выплат).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 34. Формирование перечня</w:t>
      </w:r>
      <w:r w:rsidRPr="009352C7">
        <w:rPr>
          <w:rFonts w:ascii="Arial" w:hAnsi="Arial" w:cs="Arial"/>
          <w:bCs/>
          <w:sz w:val="24"/>
          <w:szCs w:val="24"/>
        </w:rPr>
        <w:t xml:space="preserve"> показателей результативности и качества выполнения должностных обязанностей работниками</w:t>
      </w:r>
      <w:r w:rsidRPr="009352C7">
        <w:rPr>
          <w:rFonts w:ascii="Arial" w:hAnsi="Arial" w:cs="Arial"/>
          <w:sz w:val="24"/>
          <w:szCs w:val="24"/>
        </w:rPr>
        <w:t xml:space="preserve">, используемых для начисления стимулирующих выплат (далее - перечень), производится на основе наименований и условий осуществления выплат стимулирующего характера, установленных пунктом 31 настоящего Положения. 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trike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Перечнем определяются качественные и количественные показатели и (или) порядок их определения для каждой конкретной стимулирующей выплаты. 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352C7">
        <w:rPr>
          <w:rFonts w:ascii="Arial" w:hAnsi="Arial" w:cs="Arial"/>
          <w:bCs/>
          <w:sz w:val="24"/>
          <w:szCs w:val="24"/>
        </w:rPr>
        <w:t xml:space="preserve">При достижении новых показателей, определяемых перечнем, размеры стимулирующих выплат подлежат пересмотру. 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352C7">
        <w:rPr>
          <w:rFonts w:ascii="Arial" w:hAnsi="Arial" w:cs="Arial"/>
          <w:bCs/>
          <w:sz w:val="24"/>
          <w:szCs w:val="24"/>
        </w:rPr>
        <w:t xml:space="preserve">37. </w:t>
      </w:r>
      <w:r w:rsidRPr="009352C7">
        <w:rPr>
          <w:rFonts w:ascii="Arial" w:hAnsi="Arial" w:cs="Arial"/>
          <w:sz w:val="24"/>
          <w:szCs w:val="24"/>
        </w:rPr>
        <w:t>Представление установленного образца направляется в комиссию по определению размеров стимулирующих выплат работникам (далее - представление) направляется: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руководителями соответствующих структурных подразделений учреждений на работников, подчиненных руководителям соответствующих структурных подразделений учреждений.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352C7">
        <w:rPr>
          <w:rFonts w:ascii="Arial" w:hAnsi="Arial" w:cs="Arial"/>
          <w:bCs/>
          <w:sz w:val="24"/>
          <w:szCs w:val="24"/>
        </w:rPr>
        <w:lastRenderedPageBreak/>
        <w:t>Комиссия</w:t>
      </w:r>
      <w:r w:rsidRPr="009352C7">
        <w:rPr>
          <w:rFonts w:ascii="Arial" w:hAnsi="Arial" w:cs="Arial"/>
          <w:sz w:val="24"/>
          <w:szCs w:val="24"/>
        </w:rPr>
        <w:t xml:space="preserve"> по определению размеров стимулирующих выплат </w:t>
      </w:r>
      <w:r w:rsidRPr="009352C7">
        <w:rPr>
          <w:rFonts w:ascii="Arial" w:hAnsi="Arial" w:cs="Arial"/>
          <w:bCs/>
          <w:sz w:val="24"/>
          <w:szCs w:val="24"/>
        </w:rPr>
        <w:t xml:space="preserve">проводит мониторинг достижения показателей результативности и качества выполнения должностных обязанностей работниками, установленных перечнем, и рассматривает </w:t>
      </w:r>
      <w:r w:rsidRPr="009352C7">
        <w:rPr>
          <w:rFonts w:ascii="Arial" w:hAnsi="Arial" w:cs="Arial"/>
          <w:sz w:val="24"/>
          <w:szCs w:val="24"/>
        </w:rPr>
        <w:t>представления в комиссию по определению размеров стимулирующих выплат работникам</w:t>
      </w:r>
      <w:r w:rsidRPr="009352C7">
        <w:rPr>
          <w:rFonts w:ascii="Arial" w:hAnsi="Arial" w:cs="Arial"/>
          <w:bCs/>
          <w:sz w:val="24"/>
          <w:szCs w:val="24"/>
        </w:rPr>
        <w:t>. Рекомендации комиссии по определению размеров стимулирующих выплат направляются руководителю учреждения в течение трех дней с момента их принятия.</w:t>
      </w:r>
    </w:p>
    <w:p w:rsidR="009352C7" w:rsidRPr="009352C7" w:rsidRDefault="009352C7" w:rsidP="009352C7">
      <w:pPr>
        <w:ind w:firstLine="567"/>
        <w:jc w:val="both"/>
        <w:rPr>
          <w:rFonts w:ascii="Arial" w:hAnsi="Arial" w:cs="Arial"/>
          <w:strike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38. </w:t>
      </w:r>
      <w:r w:rsidRPr="009352C7">
        <w:rPr>
          <w:rFonts w:ascii="Arial" w:hAnsi="Arial" w:cs="Arial"/>
          <w:bCs/>
          <w:sz w:val="24"/>
          <w:szCs w:val="24"/>
        </w:rPr>
        <w:t>Выплаты стимулирующего характера (за исключением премиальных выплат) устанавливаются работнику руководителем учреждения при заключении трудового договора с учетом возлагаемых на него по трудовому договору обязанностей.</w:t>
      </w:r>
    </w:p>
    <w:p w:rsidR="009352C7" w:rsidRPr="009352C7" w:rsidRDefault="009352C7" w:rsidP="009352C7">
      <w:pPr>
        <w:pStyle w:val="ConsPlusNormal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39. О</w:t>
      </w:r>
      <w:r w:rsidRPr="009352C7">
        <w:rPr>
          <w:rFonts w:ascii="Arial" w:hAnsi="Arial" w:cs="Arial"/>
          <w:bCs/>
          <w:sz w:val="24"/>
          <w:szCs w:val="24"/>
        </w:rPr>
        <w:t>бъем средств, направляемых на обеспечение стимулирующих выплат составляет 95 процентов средств на оплату труда с учетом компенсационных выплат, формируемых за счет ассигнований местного бюджета.</w:t>
      </w:r>
      <w:r w:rsidRPr="009352C7">
        <w:rPr>
          <w:rFonts w:ascii="Arial" w:hAnsi="Arial" w:cs="Arial"/>
          <w:sz w:val="24"/>
          <w:szCs w:val="24"/>
        </w:rPr>
        <w:t xml:space="preserve">      </w:t>
      </w:r>
    </w:p>
    <w:p w:rsidR="00614E57" w:rsidRDefault="00614E57" w:rsidP="009352C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9352C7" w:rsidRPr="009352C7" w:rsidRDefault="009352C7" w:rsidP="009352C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352C7">
        <w:rPr>
          <w:rFonts w:ascii="Arial" w:hAnsi="Arial" w:cs="Arial"/>
          <w:b/>
          <w:sz w:val="24"/>
          <w:szCs w:val="24"/>
        </w:rPr>
        <w:t>Раздел 5.</w:t>
      </w:r>
    </w:p>
    <w:p w:rsidR="009352C7" w:rsidRPr="009352C7" w:rsidRDefault="009352C7" w:rsidP="009352C7">
      <w:pPr>
        <w:pStyle w:val="af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52C7">
        <w:rPr>
          <w:rFonts w:ascii="Arial" w:hAnsi="Arial" w:cs="Arial"/>
          <w:b/>
          <w:sz w:val="24"/>
          <w:szCs w:val="24"/>
        </w:rPr>
        <w:t>ДРУГИЕ ВОПРОСЫ ОПЛАТЫ ТРУДА</w:t>
      </w:r>
    </w:p>
    <w:p w:rsidR="009352C7" w:rsidRPr="009352C7" w:rsidRDefault="009352C7" w:rsidP="009352C7">
      <w:pPr>
        <w:pStyle w:val="af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52C7" w:rsidRPr="009352C7" w:rsidRDefault="009352C7" w:rsidP="009352C7">
      <w:pPr>
        <w:tabs>
          <w:tab w:val="left" w:pos="1134"/>
          <w:tab w:val="left" w:pos="1460"/>
          <w:tab w:val="left" w:pos="7391"/>
        </w:tabs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         Работникам учреждений может предоставляться единовременная материальная помощь в случае смерти близких родственников, при стихийном бедствии, пожаре.</w:t>
      </w:r>
    </w:p>
    <w:p w:rsidR="00614E57" w:rsidRDefault="009352C7" w:rsidP="00614E57">
      <w:pPr>
        <w:tabs>
          <w:tab w:val="left" w:pos="1460"/>
          <w:tab w:val="left" w:pos="1560"/>
          <w:tab w:val="left" w:pos="739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Материальная помощь, либо единовременное поощрение выплачивается в размере минимального оклада, на который начисляется районный коэффициент и процентная надбавка к заработной плате за работу в районах Крайнего Севера и приравненных к ним местностях, в южных районах Иркутской области в соответствии с федеральным и областным законодательством. </w:t>
      </w:r>
      <w:r w:rsidR="00614E57">
        <w:rPr>
          <w:rFonts w:ascii="Arial" w:hAnsi="Arial" w:cs="Arial"/>
          <w:sz w:val="24"/>
          <w:szCs w:val="24"/>
        </w:rPr>
        <w:tab/>
      </w:r>
      <w:r w:rsidRPr="009352C7">
        <w:rPr>
          <w:rFonts w:ascii="Arial" w:hAnsi="Arial" w:cs="Arial"/>
          <w:sz w:val="24"/>
          <w:szCs w:val="24"/>
        </w:rPr>
        <w:t xml:space="preserve">   </w:t>
      </w:r>
    </w:p>
    <w:p w:rsidR="009352C7" w:rsidRPr="009352C7" w:rsidRDefault="009352C7" w:rsidP="00614E57">
      <w:pPr>
        <w:tabs>
          <w:tab w:val="left" w:pos="1460"/>
          <w:tab w:val="left" w:pos="1560"/>
          <w:tab w:val="left" w:pos="739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9352C7" w:rsidRDefault="009352C7" w:rsidP="009352C7">
      <w:pPr>
        <w:pStyle w:val="af3"/>
        <w:shd w:val="clear" w:color="auto" w:fill="auto"/>
        <w:tabs>
          <w:tab w:val="left" w:pos="1024"/>
        </w:tabs>
        <w:spacing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40. Материальная помощь, работникам учреждения, и руководителю учреждения</w:t>
      </w:r>
      <w:r w:rsidRPr="009352C7">
        <w:rPr>
          <w:rFonts w:ascii="Arial" w:hAnsi="Arial" w:cs="Arial"/>
          <w:b/>
          <w:sz w:val="24"/>
          <w:szCs w:val="24"/>
        </w:rPr>
        <w:t xml:space="preserve"> </w:t>
      </w:r>
      <w:r w:rsidRPr="009352C7">
        <w:rPr>
          <w:rFonts w:ascii="Arial" w:hAnsi="Arial" w:cs="Arial"/>
          <w:sz w:val="24"/>
          <w:szCs w:val="24"/>
        </w:rPr>
        <w:t>(далее-работники учреждения) оказывается, по письменному заявлению при наступлении следующих случаев:</w:t>
      </w:r>
    </w:p>
    <w:p w:rsidR="00614E57" w:rsidRPr="009352C7" w:rsidRDefault="00614E57" w:rsidP="009352C7">
      <w:pPr>
        <w:pStyle w:val="af3"/>
        <w:shd w:val="clear" w:color="auto" w:fill="auto"/>
        <w:tabs>
          <w:tab w:val="left" w:pos="1024"/>
        </w:tabs>
        <w:spacing w:line="240" w:lineRule="auto"/>
        <w:ind w:right="40" w:firstLine="567"/>
        <w:jc w:val="both"/>
        <w:rPr>
          <w:rFonts w:ascii="Arial" w:hAnsi="Arial" w:cs="Arial"/>
          <w:b/>
          <w:sz w:val="24"/>
          <w:szCs w:val="24"/>
        </w:rPr>
      </w:pP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         1)причинение работнику материального ущерба в результате стихийных бедствий;</w:t>
      </w: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2) причинение работнику материального ущерба в связи с пожаром;</w:t>
      </w: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3) квартирной кражи, грабежа, иного противоправного посягательства на жизнь, здоровье, имущество работника;</w:t>
      </w: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4) материальными затруднениями в связи с продолжительной болезнью работника и членов его семьи, смертью членов семьи:  супруга, супруги, родителей, детей, родных братьев, родных сестер, другими непредвиденными обстоятельствами, повлекшие за собой значительные материальные затраты;</w:t>
      </w: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5) вступление в законный брак работника учреждения в первый раз;</w:t>
      </w: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6) рождение (усыновление) ребенка  у работника учреждения;</w:t>
      </w: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7) юбилейные даты работника учреждения </w:t>
      </w: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lastRenderedPageBreak/>
        <w:t>Материальная помощь работнику учреждения может оказываться несколько раз в год с учетом фактических обстоятельств, наступления случаев, предусмотренных пунктом 40 настоящего Положения.</w:t>
      </w: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В случае смерти  работника учреждения материальная помощь предоставляется одному из членов его семьи.</w:t>
      </w: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Членами семьи работника учреждения считаются: родители, супруг,  супруга, дети, братья и сестры (родные).</w:t>
      </w: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41. Выплата материальной помощи работнику учреждения оформляется приказом руководителя, обладающим правом приема на работу, по заявлению работника учреждения с приложением документов, подтверждающих право на ее получение.</w:t>
      </w: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        42. Документами, подтверждающими право на получение материальной помощи работниками учреждения  являются:</w:t>
      </w: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1) при причинении материального ущерба в результате стихийных бедствий – справка органа местного самоуправления по месту жительства работника учреждения о причинении ущерба с указанием суммы ущерба;</w:t>
      </w: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 2) при причинении материального ущерба в связи с пожаром – справка территориального отдела надзорной деятельности  МЧС с указанием причин пожара и суммы материального ущерба;</w:t>
      </w: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        3) в случае квартирной кражи, грабежа, иного противоправного посягательства на жизнь, здоровье, имущество – справка территориального отдела МВД России;</w:t>
      </w: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4) в связи с материальными затруднениями:  болезнью работника учреждения  и членов его семьи - копия договора на оказание платных медицинских услуг с медицинским учреждением, счета, кассового (или товарного)  чека, официального документа подтверждающего родство; смертью членов семьи работника учреждения – копия свидетельства о смерти, официального документа подтверждающего родство; другими непредвиденными обстоятельствами, повлекшие за собой значительные материальные затраты – копии договоров, счетов, кассовых (или товарных)   чеков; </w:t>
      </w: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5) при вступлении в законный брак работника учреждения - копия свидетельства о заключении брака;</w:t>
      </w:r>
    </w:p>
    <w:p w:rsidR="009352C7" w:rsidRDefault="009352C7" w:rsidP="009352C7">
      <w:pPr>
        <w:pStyle w:val="af3"/>
        <w:tabs>
          <w:tab w:val="left" w:pos="1024"/>
        </w:tabs>
        <w:spacing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6) при рождении (усыновлении) ребенка у работника учреждения – копия свидетельства о рождении ребенка;</w:t>
      </w:r>
    </w:p>
    <w:p w:rsidR="00614E57" w:rsidRPr="009352C7" w:rsidRDefault="00614E57" w:rsidP="009352C7">
      <w:pPr>
        <w:pStyle w:val="af3"/>
        <w:tabs>
          <w:tab w:val="left" w:pos="1024"/>
        </w:tabs>
        <w:spacing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Копии предоставляемых документов заверяются руководителем учреждения.</w:t>
      </w: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43. Право на получение материальной помощи у работников учреждений возникает со дня приема на работу.</w:t>
      </w: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44. При наступлении любого из случаев, предусмотренных </w:t>
      </w:r>
      <w:hyperlink w:anchor="P319" w:history="1">
        <w:r w:rsidRPr="009352C7">
          <w:rPr>
            <w:rFonts w:ascii="Arial" w:hAnsi="Arial" w:cs="Arial"/>
            <w:sz w:val="24"/>
            <w:szCs w:val="24"/>
          </w:rPr>
          <w:t>подпунктами 1</w:t>
        </w:r>
      </w:hyperlink>
      <w:r w:rsidRPr="009352C7">
        <w:rPr>
          <w:rFonts w:ascii="Arial" w:hAnsi="Arial" w:cs="Arial"/>
          <w:sz w:val="24"/>
          <w:szCs w:val="24"/>
        </w:rPr>
        <w:t>-</w:t>
      </w:r>
      <w:hyperlink w:anchor="P321" w:history="1">
        <w:r w:rsidRPr="009352C7">
          <w:rPr>
            <w:rFonts w:ascii="Arial" w:hAnsi="Arial" w:cs="Arial"/>
            <w:sz w:val="24"/>
            <w:szCs w:val="24"/>
          </w:rPr>
          <w:t>4</w:t>
        </w:r>
      </w:hyperlink>
      <w:r w:rsidRPr="009352C7">
        <w:rPr>
          <w:rFonts w:ascii="Arial" w:hAnsi="Arial" w:cs="Arial"/>
          <w:sz w:val="24"/>
          <w:szCs w:val="24"/>
        </w:rPr>
        <w:t>,  пункта 42 настоящего Положения, размер материальной помощи составляет от 5  до 40 тысяч рублей.</w:t>
      </w:r>
    </w:p>
    <w:p w:rsidR="009352C7" w:rsidRPr="009352C7" w:rsidRDefault="009352C7" w:rsidP="009352C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При наступлении случая, предусмотренного </w:t>
      </w:r>
      <w:hyperlink w:anchor="P322" w:history="1">
        <w:r w:rsidRPr="009352C7">
          <w:rPr>
            <w:rFonts w:ascii="Arial" w:hAnsi="Arial" w:cs="Arial"/>
            <w:sz w:val="24"/>
            <w:szCs w:val="24"/>
          </w:rPr>
          <w:t>подпунктом</w:t>
        </w:r>
      </w:hyperlink>
      <w:r w:rsidRPr="009352C7">
        <w:rPr>
          <w:rFonts w:ascii="Arial" w:hAnsi="Arial" w:cs="Arial"/>
          <w:sz w:val="24"/>
          <w:szCs w:val="24"/>
        </w:rPr>
        <w:t xml:space="preserve"> 5 пункта 42 настоящего Положения, размер материальной помощи составляет 5 тысяч рублей.</w:t>
      </w: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При наступлении случая, предусмотренного подпунктом 6 пункта 49 настоящего Положения, размер материальной помощи составляет 5 тысяч рублей на каждого ребенка.</w:t>
      </w: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         45. На материальную помощь начисляются районный коэффициент и процентная надбавка к заработной плате за работу в южных районах Иркутской области в соответствии с действующим федеральным и областным законодательством.   </w:t>
      </w: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         46. Материальная помощь работнику учреждения выплачивается в пределах утвержденного фонда оплаты труда учреждения.</w:t>
      </w: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lastRenderedPageBreak/>
        <w:t xml:space="preserve">         47.  Источник финансирования материальной помощи – средства бюджета Учредителя - администрации Таргизского муниципального образования.</w:t>
      </w: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/>
        <w:jc w:val="both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pStyle w:val="af3"/>
        <w:tabs>
          <w:tab w:val="left" w:pos="1024"/>
        </w:tabs>
        <w:spacing w:line="240" w:lineRule="auto"/>
        <w:ind w:right="40"/>
        <w:jc w:val="both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ind w:right="-144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    Директор:                                                                                                                               Л.С.Кругликова</w:t>
      </w:r>
    </w:p>
    <w:p w:rsidR="009352C7" w:rsidRPr="009352C7" w:rsidRDefault="009352C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9352C7" w:rsidRDefault="009352C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614E57" w:rsidRDefault="00614E5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614E57" w:rsidRDefault="00614E5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614E57" w:rsidRDefault="00614E5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614E57" w:rsidRDefault="00614E5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614E57" w:rsidRDefault="00614E5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614E57" w:rsidRDefault="00614E5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614E57" w:rsidRDefault="00614E5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614E57" w:rsidRDefault="00614E5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614E57" w:rsidRDefault="00614E5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614E57" w:rsidRDefault="00614E5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614E57" w:rsidRDefault="00614E5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614E57" w:rsidRPr="009352C7" w:rsidRDefault="00614E5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ind w:left="-108" w:right="-144" w:firstLine="1275"/>
        <w:jc w:val="right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bookmark1"/>
      <w:r w:rsidRPr="009352C7">
        <w:rPr>
          <w:rFonts w:ascii="Arial" w:hAnsi="Arial" w:cs="Arial"/>
          <w:sz w:val="24"/>
          <w:szCs w:val="24"/>
        </w:rPr>
        <w:t xml:space="preserve">Минимальные размеры окладов (ставок) по квалификационным уровням профессионально-квалификационных групп должностей работников  </w:t>
      </w:r>
      <w:bookmarkStart w:id="2" w:name="bookmark5"/>
      <w:bookmarkEnd w:id="1"/>
      <w:r w:rsidRPr="009352C7">
        <w:rPr>
          <w:rFonts w:ascii="Arial" w:hAnsi="Arial" w:cs="Arial"/>
          <w:sz w:val="24"/>
          <w:szCs w:val="24"/>
        </w:rPr>
        <w:t>МКУК «Культурно-досуговый центр» Таргизского МО</w:t>
      </w:r>
    </w:p>
    <w:p w:rsidR="009352C7" w:rsidRPr="009352C7" w:rsidRDefault="009352C7" w:rsidP="009352C7">
      <w:pPr>
        <w:ind w:left="-709" w:firstLine="709"/>
        <w:jc w:val="center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jc w:val="center"/>
        <w:rPr>
          <w:rFonts w:ascii="Arial" w:hAnsi="Arial" w:cs="Arial"/>
          <w:b/>
          <w:sz w:val="24"/>
          <w:szCs w:val="24"/>
        </w:rPr>
      </w:pPr>
      <w:bookmarkStart w:id="3" w:name="bookmark7"/>
      <w:bookmarkEnd w:id="2"/>
      <w:r w:rsidRPr="009352C7">
        <w:rPr>
          <w:rFonts w:ascii="Arial" w:hAnsi="Arial" w:cs="Arial"/>
          <w:b/>
          <w:sz w:val="24"/>
          <w:szCs w:val="24"/>
        </w:rPr>
        <w:t>1.Профессиональная квалификационная группа «Общеотраслевые должности служащих четвертого уровня»</w:t>
      </w:r>
      <w:bookmarkEnd w:id="3"/>
    </w:p>
    <w:tbl>
      <w:tblPr>
        <w:tblW w:w="99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6"/>
        <w:gridCol w:w="2239"/>
      </w:tblGrid>
      <w:tr w:rsidR="009352C7" w:rsidRPr="009352C7" w:rsidTr="00C14CFE">
        <w:trPr>
          <w:trHeight w:val="396"/>
          <w:jc w:val="center"/>
        </w:trPr>
        <w:tc>
          <w:tcPr>
            <w:tcW w:w="9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52C7">
              <w:rPr>
                <w:rFonts w:ascii="Arial" w:hAnsi="Arial" w:cs="Arial"/>
                <w:b/>
                <w:sz w:val="24"/>
                <w:szCs w:val="24"/>
              </w:rPr>
              <w:t>3 квалификационный уровень</w:t>
            </w:r>
          </w:p>
        </w:tc>
      </w:tr>
      <w:tr w:rsidR="009352C7" w:rsidRPr="009352C7" w:rsidTr="00C14CFE">
        <w:trPr>
          <w:trHeight w:val="472"/>
          <w:jc w:val="center"/>
        </w:trPr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2C7" w:rsidRPr="009352C7" w:rsidRDefault="009352C7" w:rsidP="00C14C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</w:p>
          <w:p w:rsidR="009352C7" w:rsidRPr="009352C7" w:rsidRDefault="009352C7" w:rsidP="00C14C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Заведуюшая  структурным  подразделением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23 881</w:t>
            </w:r>
          </w:p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11 940</w:t>
            </w:r>
          </w:p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:rsidR="009352C7" w:rsidRPr="009352C7" w:rsidRDefault="009352C7" w:rsidP="009352C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057" w:type="dxa"/>
        <w:tblInd w:w="-289" w:type="dxa"/>
        <w:tblLook w:val="0000" w:firstRow="0" w:lastRow="0" w:firstColumn="0" w:lastColumn="0" w:noHBand="0" w:noVBand="0"/>
      </w:tblPr>
      <w:tblGrid>
        <w:gridCol w:w="7834"/>
        <w:gridCol w:w="35"/>
        <w:gridCol w:w="2054"/>
        <w:gridCol w:w="134"/>
      </w:tblGrid>
      <w:tr w:rsidR="009352C7" w:rsidRPr="009352C7" w:rsidTr="00614E57">
        <w:trPr>
          <w:gridAfter w:val="1"/>
          <w:wAfter w:w="134" w:type="dxa"/>
          <w:trHeight w:val="35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52C7">
              <w:rPr>
                <w:rFonts w:ascii="Arial" w:hAnsi="Arial" w:cs="Arial"/>
                <w:b/>
                <w:bCs/>
                <w:sz w:val="24"/>
                <w:szCs w:val="24"/>
              </w:rPr>
              <w:t>3. Профессиональная квалификационная группа</w:t>
            </w:r>
          </w:p>
          <w:p w:rsidR="009352C7" w:rsidRPr="009352C7" w:rsidRDefault="009352C7" w:rsidP="00C14C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52C7" w:rsidRPr="009352C7" w:rsidTr="00614E57">
        <w:trPr>
          <w:gridAfter w:val="1"/>
          <w:wAfter w:w="134" w:type="dxa"/>
          <w:trHeight w:val="28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52C7">
              <w:rPr>
                <w:rFonts w:ascii="Arial" w:hAnsi="Arial" w:cs="Arial"/>
                <w:b/>
                <w:bCs/>
                <w:sz w:val="24"/>
                <w:szCs w:val="24"/>
              </w:rPr>
              <w:t>"Должности работников культуры, искусства и кинематографии среднего звена"</w:t>
            </w:r>
          </w:p>
        </w:tc>
      </w:tr>
      <w:tr w:rsidR="009352C7" w:rsidRPr="009352C7" w:rsidTr="00614E57">
        <w:trPr>
          <w:gridAfter w:val="1"/>
          <w:wAfter w:w="134" w:type="dxa"/>
          <w:trHeight w:val="283"/>
        </w:trPr>
        <w:tc>
          <w:tcPr>
            <w:tcW w:w="7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Художественный  руководитель</w:t>
            </w:r>
          </w:p>
        </w:tc>
        <w:tc>
          <w:tcPr>
            <w:tcW w:w="2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10 204</w:t>
            </w:r>
          </w:p>
        </w:tc>
      </w:tr>
      <w:tr w:rsidR="009352C7" w:rsidRPr="009352C7" w:rsidTr="00614E57">
        <w:trPr>
          <w:gridAfter w:val="1"/>
          <w:wAfter w:w="134" w:type="dxa"/>
          <w:trHeight w:val="421"/>
        </w:trPr>
        <w:tc>
          <w:tcPr>
            <w:tcW w:w="7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 xml:space="preserve">  Заведующая библиотекой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C7" w:rsidRPr="009352C7" w:rsidRDefault="009352C7" w:rsidP="00C14C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 xml:space="preserve">          10 204</w:t>
            </w:r>
          </w:p>
        </w:tc>
      </w:tr>
      <w:tr w:rsidR="009352C7" w:rsidRPr="009352C7" w:rsidTr="00614E57">
        <w:tblPrEx>
          <w:tblCellMar>
            <w:left w:w="0" w:type="dxa"/>
            <w:right w:w="0" w:type="dxa"/>
          </w:tblCellMar>
        </w:tblPrEx>
        <w:trPr>
          <w:trHeight w:val="102"/>
        </w:trPr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2C7" w:rsidRPr="009352C7" w:rsidRDefault="009352C7" w:rsidP="00C14C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 xml:space="preserve">   Художественный руководитель  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 xml:space="preserve">           10 204</w:t>
            </w: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</w:p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2C7" w:rsidRPr="009352C7" w:rsidTr="00614E57">
        <w:tblPrEx>
          <w:tblCellMar>
            <w:left w:w="0" w:type="dxa"/>
            <w:right w:w="0" w:type="dxa"/>
          </w:tblCellMar>
        </w:tblPrEx>
        <w:trPr>
          <w:trHeight w:val="243"/>
        </w:trPr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2C7" w:rsidRPr="009352C7" w:rsidRDefault="009352C7" w:rsidP="00C14C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 xml:space="preserve">   Аккомпаниатор - концермейстер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2C7" w:rsidRPr="009352C7" w:rsidRDefault="009352C7" w:rsidP="00C14CFE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>4 470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2C7" w:rsidRPr="009352C7" w:rsidTr="00614E57">
        <w:tblPrEx>
          <w:tblCellMar>
            <w:left w:w="0" w:type="dxa"/>
            <w:right w:w="0" w:type="dxa"/>
          </w:tblCellMar>
        </w:tblPrEx>
        <w:trPr>
          <w:trHeight w:val="243"/>
        </w:trPr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2C7" w:rsidRPr="009352C7" w:rsidRDefault="009352C7" w:rsidP="00C14CFE">
            <w:pPr>
              <w:ind w:left="147"/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 xml:space="preserve"> Заведующая библиотекой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2C7" w:rsidRPr="009352C7" w:rsidRDefault="009352C7" w:rsidP="00C14CFE">
            <w:pPr>
              <w:rPr>
                <w:rFonts w:ascii="Arial" w:hAnsi="Arial" w:cs="Arial"/>
                <w:sz w:val="24"/>
                <w:szCs w:val="24"/>
              </w:rPr>
            </w:pPr>
            <w:r w:rsidRPr="009352C7">
              <w:rPr>
                <w:rFonts w:ascii="Arial" w:hAnsi="Arial" w:cs="Arial"/>
                <w:sz w:val="24"/>
                <w:szCs w:val="24"/>
              </w:rPr>
              <w:t xml:space="preserve">           10 204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52C7" w:rsidRPr="009352C7" w:rsidRDefault="009352C7" w:rsidP="00C14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52C7" w:rsidRPr="009352C7" w:rsidRDefault="009352C7" w:rsidP="009352C7">
      <w:pPr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9352C7" w:rsidRDefault="009352C7" w:rsidP="009352C7">
      <w:pPr>
        <w:ind w:left="5220"/>
        <w:rPr>
          <w:rFonts w:ascii="Arial" w:hAnsi="Arial" w:cs="Arial"/>
          <w:sz w:val="24"/>
          <w:szCs w:val="24"/>
        </w:rPr>
      </w:pPr>
    </w:p>
    <w:p w:rsidR="00614E57" w:rsidRDefault="00614E57" w:rsidP="009352C7">
      <w:pPr>
        <w:ind w:left="5220"/>
        <w:rPr>
          <w:rFonts w:ascii="Arial" w:hAnsi="Arial" w:cs="Arial"/>
          <w:sz w:val="24"/>
          <w:szCs w:val="24"/>
        </w:rPr>
      </w:pPr>
    </w:p>
    <w:p w:rsidR="00614E57" w:rsidRDefault="00614E57" w:rsidP="009352C7">
      <w:pPr>
        <w:ind w:left="5220"/>
        <w:rPr>
          <w:rFonts w:ascii="Arial" w:hAnsi="Arial" w:cs="Arial"/>
          <w:sz w:val="24"/>
          <w:szCs w:val="24"/>
        </w:rPr>
      </w:pPr>
    </w:p>
    <w:p w:rsidR="00614E57" w:rsidRDefault="00614E57" w:rsidP="009352C7">
      <w:pPr>
        <w:ind w:left="5220"/>
        <w:rPr>
          <w:rFonts w:ascii="Arial" w:hAnsi="Arial" w:cs="Arial"/>
          <w:sz w:val="24"/>
          <w:szCs w:val="24"/>
        </w:rPr>
      </w:pPr>
    </w:p>
    <w:p w:rsidR="00614E57" w:rsidRDefault="00614E57" w:rsidP="009352C7">
      <w:pPr>
        <w:ind w:left="5220"/>
        <w:rPr>
          <w:rFonts w:ascii="Arial" w:hAnsi="Arial" w:cs="Arial"/>
          <w:sz w:val="24"/>
          <w:szCs w:val="24"/>
        </w:rPr>
      </w:pPr>
    </w:p>
    <w:p w:rsidR="00614E57" w:rsidRDefault="00614E57" w:rsidP="009352C7">
      <w:pPr>
        <w:ind w:left="5220"/>
        <w:rPr>
          <w:rFonts w:ascii="Arial" w:hAnsi="Arial" w:cs="Arial"/>
          <w:sz w:val="24"/>
          <w:szCs w:val="24"/>
        </w:rPr>
      </w:pPr>
    </w:p>
    <w:p w:rsidR="00614E57" w:rsidRDefault="00614E57" w:rsidP="009352C7">
      <w:pPr>
        <w:ind w:left="5220"/>
        <w:rPr>
          <w:rFonts w:ascii="Arial" w:hAnsi="Arial" w:cs="Arial"/>
          <w:sz w:val="24"/>
          <w:szCs w:val="24"/>
        </w:rPr>
      </w:pPr>
    </w:p>
    <w:p w:rsidR="00614E57" w:rsidRDefault="00614E57" w:rsidP="009352C7">
      <w:pPr>
        <w:ind w:left="5220"/>
        <w:rPr>
          <w:rFonts w:ascii="Arial" w:hAnsi="Arial" w:cs="Arial"/>
          <w:sz w:val="24"/>
          <w:szCs w:val="24"/>
        </w:rPr>
      </w:pPr>
    </w:p>
    <w:p w:rsidR="00614E57" w:rsidRPr="009352C7" w:rsidRDefault="00614E57" w:rsidP="009352C7">
      <w:pPr>
        <w:ind w:left="5220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Перечень должностей работников МКУК «Культурно-досуговый центр» Таргизского МО</w:t>
      </w:r>
    </w:p>
    <w:p w:rsidR="009352C7" w:rsidRPr="009352C7" w:rsidRDefault="009352C7" w:rsidP="009352C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rPr>
          <w:rFonts w:ascii="Arial" w:hAnsi="Arial" w:cs="Arial"/>
          <w:b/>
          <w:sz w:val="24"/>
          <w:szCs w:val="24"/>
        </w:rPr>
      </w:pPr>
      <w:bookmarkStart w:id="4" w:name="sub_1100"/>
      <w:r w:rsidRPr="009352C7">
        <w:rPr>
          <w:rFonts w:ascii="Arial" w:hAnsi="Arial" w:cs="Arial"/>
          <w:b/>
          <w:sz w:val="24"/>
          <w:szCs w:val="24"/>
        </w:rPr>
        <w:t>1. Группа должностей руководители:</w:t>
      </w:r>
    </w:p>
    <w:bookmarkEnd w:id="4"/>
    <w:p w:rsidR="009352C7" w:rsidRPr="009352C7" w:rsidRDefault="009352C7" w:rsidP="009352C7">
      <w:pPr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-Директор</w:t>
      </w:r>
    </w:p>
    <w:p w:rsidR="009352C7" w:rsidRPr="009352C7" w:rsidRDefault="009352C7" w:rsidP="009352C7">
      <w:pPr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-Заведующая структурным подразделением</w:t>
      </w:r>
    </w:p>
    <w:p w:rsidR="009352C7" w:rsidRPr="009352C7" w:rsidRDefault="009352C7" w:rsidP="009352C7">
      <w:pPr>
        <w:rPr>
          <w:rFonts w:ascii="Arial" w:hAnsi="Arial" w:cs="Arial"/>
          <w:b/>
          <w:sz w:val="24"/>
          <w:szCs w:val="24"/>
        </w:rPr>
      </w:pPr>
      <w:r w:rsidRPr="009352C7">
        <w:rPr>
          <w:rFonts w:ascii="Arial" w:hAnsi="Arial" w:cs="Arial"/>
          <w:b/>
          <w:sz w:val="24"/>
          <w:szCs w:val="24"/>
        </w:rPr>
        <w:t>2.Группа должностей специалисты</w:t>
      </w:r>
    </w:p>
    <w:p w:rsidR="009352C7" w:rsidRPr="009352C7" w:rsidRDefault="009352C7" w:rsidP="009352C7">
      <w:pPr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- художественный руководитель</w:t>
      </w:r>
    </w:p>
    <w:p w:rsidR="009352C7" w:rsidRPr="009352C7" w:rsidRDefault="009352C7" w:rsidP="009352C7">
      <w:pPr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- заведующая библиотекой</w:t>
      </w:r>
    </w:p>
    <w:p w:rsidR="009352C7" w:rsidRPr="009352C7" w:rsidRDefault="009352C7" w:rsidP="009352C7">
      <w:pPr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- художественный руководитель</w:t>
      </w:r>
    </w:p>
    <w:p w:rsidR="009352C7" w:rsidRPr="009352C7" w:rsidRDefault="009352C7" w:rsidP="009352C7">
      <w:pPr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- аккомпаниатор- концертмейстер</w:t>
      </w:r>
    </w:p>
    <w:p w:rsidR="009352C7" w:rsidRPr="009352C7" w:rsidRDefault="009352C7" w:rsidP="009352C7">
      <w:pPr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>- заведующая библиотекой</w:t>
      </w:r>
    </w:p>
    <w:p w:rsidR="009352C7" w:rsidRPr="009352C7" w:rsidRDefault="009352C7" w:rsidP="009352C7">
      <w:pPr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rPr>
          <w:rFonts w:ascii="Arial" w:hAnsi="Arial" w:cs="Arial"/>
          <w:sz w:val="24"/>
          <w:szCs w:val="24"/>
        </w:rPr>
      </w:pPr>
      <w:r w:rsidRPr="009352C7">
        <w:rPr>
          <w:rFonts w:ascii="Arial" w:hAnsi="Arial" w:cs="Arial"/>
          <w:sz w:val="24"/>
          <w:szCs w:val="24"/>
        </w:rPr>
        <w:t xml:space="preserve">Директор:                  </w:t>
      </w:r>
      <w:r w:rsidRPr="009352C7">
        <w:rPr>
          <w:rFonts w:ascii="Arial" w:hAnsi="Arial" w:cs="Arial"/>
          <w:sz w:val="24"/>
          <w:szCs w:val="24"/>
        </w:rPr>
        <w:tab/>
      </w:r>
      <w:r w:rsidRPr="009352C7">
        <w:rPr>
          <w:rFonts w:ascii="Arial" w:hAnsi="Arial" w:cs="Arial"/>
          <w:sz w:val="24"/>
          <w:szCs w:val="24"/>
        </w:rPr>
        <w:tab/>
      </w:r>
      <w:r w:rsidRPr="009352C7">
        <w:rPr>
          <w:rFonts w:ascii="Arial" w:hAnsi="Arial" w:cs="Arial"/>
          <w:sz w:val="24"/>
          <w:szCs w:val="24"/>
        </w:rPr>
        <w:tab/>
        <w:t xml:space="preserve">                          Л. С. Кругликова.           </w:t>
      </w:r>
      <w:r w:rsidRPr="009352C7">
        <w:rPr>
          <w:rFonts w:ascii="Arial" w:hAnsi="Arial" w:cs="Arial"/>
          <w:sz w:val="24"/>
          <w:szCs w:val="24"/>
        </w:rPr>
        <w:tab/>
      </w:r>
      <w:r w:rsidRPr="009352C7">
        <w:rPr>
          <w:rFonts w:ascii="Arial" w:hAnsi="Arial" w:cs="Arial"/>
          <w:sz w:val="24"/>
          <w:szCs w:val="24"/>
        </w:rPr>
        <w:tab/>
      </w:r>
    </w:p>
    <w:p w:rsidR="009352C7" w:rsidRPr="009352C7" w:rsidRDefault="009352C7" w:rsidP="009352C7">
      <w:pPr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rPr>
          <w:rFonts w:ascii="Arial" w:hAnsi="Arial" w:cs="Arial"/>
          <w:sz w:val="24"/>
          <w:szCs w:val="24"/>
        </w:rPr>
      </w:pPr>
    </w:p>
    <w:p w:rsidR="009352C7" w:rsidRPr="009352C7" w:rsidRDefault="009352C7" w:rsidP="009352C7">
      <w:pPr>
        <w:jc w:val="both"/>
        <w:rPr>
          <w:rFonts w:ascii="Arial" w:hAnsi="Arial" w:cs="Arial"/>
          <w:sz w:val="24"/>
          <w:szCs w:val="24"/>
        </w:rPr>
      </w:pPr>
    </w:p>
    <w:p w:rsidR="00D33DF2" w:rsidRPr="009352C7" w:rsidRDefault="00D33DF2" w:rsidP="00935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33DF2" w:rsidRPr="009352C7" w:rsidSect="00D5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8C3" w:rsidRDefault="00CA28C3" w:rsidP="00023F90">
      <w:pPr>
        <w:spacing w:after="0" w:line="240" w:lineRule="auto"/>
      </w:pPr>
      <w:r>
        <w:separator/>
      </w:r>
    </w:p>
  </w:endnote>
  <w:endnote w:type="continuationSeparator" w:id="0">
    <w:p w:rsidR="00CA28C3" w:rsidRDefault="00CA28C3" w:rsidP="0002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8C3" w:rsidRDefault="00CA28C3" w:rsidP="00023F90">
      <w:pPr>
        <w:spacing w:after="0" w:line="240" w:lineRule="auto"/>
      </w:pPr>
      <w:r>
        <w:separator/>
      </w:r>
    </w:p>
  </w:footnote>
  <w:footnote w:type="continuationSeparator" w:id="0">
    <w:p w:rsidR="00CA28C3" w:rsidRDefault="00CA28C3" w:rsidP="00023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9C8"/>
    <w:multiLevelType w:val="hybridMultilevel"/>
    <w:tmpl w:val="16F4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036CB"/>
    <w:multiLevelType w:val="multilevel"/>
    <w:tmpl w:val="9F529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EE4E4D"/>
    <w:multiLevelType w:val="hybridMultilevel"/>
    <w:tmpl w:val="CB88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0160B"/>
    <w:multiLevelType w:val="multilevel"/>
    <w:tmpl w:val="C2A6E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16188C"/>
    <w:multiLevelType w:val="hybridMultilevel"/>
    <w:tmpl w:val="7B9EF066"/>
    <w:lvl w:ilvl="0" w:tplc="1DA24A52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 w15:restartNumberingAfterBreak="0">
    <w:nsid w:val="5A610AD3"/>
    <w:multiLevelType w:val="hybridMultilevel"/>
    <w:tmpl w:val="58E2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37C56"/>
    <w:multiLevelType w:val="hybridMultilevel"/>
    <w:tmpl w:val="821A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337726"/>
    <w:multiLevelType w:val="hybridMultilevel"/>
    <w:tmpl w:val="B65C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F4D14"/>
    <w:multiLevelType w:val="hybridMultilevel"/>
    <w:tmpl w:val="91389FE0"/>
    <w:lvl w:ilvl="0" w:tplc="C562F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93A2E"/>
    <w:multiLevelType w:val="hybridMultilevel"/>
    <w:tmpl w:val="01E88216"/>
    <w:lvl w:ilvl="0" w:tplc="38965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012EE8"/>
    <w:multiLevelType w:val="hybridMultilevel"/>
    <w:tmpl w:val="E6CE0B32"/>
    <w:lvl w:ilvl="0" w:tplc="2EBC37F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9D"/>
    <w:rsid w:val="00007DD7"/>
    <w:rsid w:val="00011E76"/>
    <w:rsid w:val="00012F35"/>
    <w:rsid w:val="000235CE"/>
    <w:rsid w:val="00023F90"/>
    <w:rsid w:val="00077901"/>
    <w:rsid w:val="000940D6"/>
    <w:rsid w:val="000A3F05"/>
    <w:rsid w:val="000B1D2E"/>
    <w:rsid w:val="000B2225"/>
    <w:rsid w:val="000C503A"/>
    <w:rsid w:val="000D3A69"/>
    <w:rsid w:val="000D7A21"/>
    <w:rsid w:val="000E73C6"/>
    <w:rsid w:val="000F186E"/>
    <w:rsid w:val="000F27B3"/>
    <w:rsid w:val="001206E3"/>
    <w:rsid w:val="00130B69"/>
    <w:rsid w:val="00140D17"/>
    <w:rsid w:val="001435F9"/>
    <w:rsid w:val="00146C5F"/>
    <w:rsid w:val="0015333F"/>
    <w:rsid w:val="001643C7"/>
    <w:rsid w:val="001A70FB"/>
    <w:rsid w:val="001B702E"/>
    <w:rsid w:val="001D25E4"/>
    <w:rsid w:val="001D2E14"/>
    <w:rsid w:val="001E5FB6"/>
    <w:rsid w:val="00211D18"/>
    <w:rsid w:val="00216F84"/>
    <w:rsid w:val="00234996"/>
    <w:rsid w:val="002460AB"/>
    <w:rsid w:val="002819A9"/>
    <w:rsid w:val="00281C3B"/>
    <w:rsid w:val="002A2170"/>
    <w:rsid w:val="002A2DAF"/>
    <w:rsid w:val="002B30AF"/>
    <w:rsid w:val="002C1CD1"/>
    <w:rsid w:val="002D4075"/>
    <w:rsid w:val="002F044D"/>
    <w:rsid w:val="0030019C"/>
    <w:rsid w:val="003004D6"/>
    <w:rsid w:val="00306493"/>
    <w:rsid w:val="00333655"/>
    <w:rsid w:val="0037193D"/>
    <w:rsid w:val="003738D7"/>
    <w:rsid w:val="00374F6C"/>
    <w:rsid w:val="00390CF5"/>
    <w:rsid w:val="00392099"/>
    <w:rsid w:val="003A0A55"/>
    <w:rsid w:val="003A249A"/>
    <w:rsid w:val="003B76F9"/>
    <w:rsid w:val="003C2886"/>
    <w:rsid w:val="003C6323"/>
    <w:rsid w:val="00400543"/>
    <w:rsid w:val="00421764"/>
    <w:rsid w:val="00426957"/>
    <w:rsid w:val="0043765A"/>
    <w:rsid w:val="004433D9"/>
    <w:rsid w:val="00452439"/>
    <w:rsid w:val="00461430"/>
    <w:rsid w:val="004805E2"/>
    <w:rsid w:val="004873E9"/>
    <w:rsid w:val="004877A2"/>
    <w:rsid w:val="00490348"/>
    <w:rsid w:val="0049461D"/>
    <w:rsid w:val="004A4574"/>
    <w:rsid w:val="004C1DC1"/>
    <w:rsid w:val="004C4558"/>
    <w:rsid w:val="004D4C70"/>
    <w:rsid w:val="00507797"/>
    <w:rsid w:val="00511CF2"/>
    <w:rsid w:val="00527845"/>
    <w:rsid w:val="00534312"/>
    <w:rsid w:val="00574556"/>
    <w:rsid w:val="0057648F"/>
    <w:rsid w:val="005856B9"/>
    <w:rsid w:val="0058673D"/>
    <w:rsid w:val="005946AD"/>
    <w:rsid w:val="005B0F29"/>
    <w:rsid w:val="005C039D"/>
    <w:rsid w:val="005C681D"/>
    <w:rsid w:val="005E4AE7"/>
    <w:rsid w:val="005E7238"/>
    <w:rsid w:val="00614E57"/>
    <w:rsid w:val="00647A3B"/>
    <w:rsid w:val="00651B71"/>
    <w:rsid w:val="00665FD6"/>
    <w:rsid w:val="006A7065"/>
    <w:rsid w:val="006B1C6B"/>
    <w:rsid w:val="006B44F3"/>
    <w:rsid w:val="006B77CE"/>
    <w:rsid w:val="006C1A9D"/>
    <w:rsid w:val="006D2B31"/>
    <w:rsid w:val="006F4DE2"/>
    <w:rsid w:val="00722594"/>
    <w:rsid w:val="00751F07"/>
    <w:rsid w:val="0075275D"/>
    <w:rsid w:val="00760BBB"/>
    <w:rsid w:val="00763A14"/>
    <w:rsid w:val="00763D56"/>
    <w:rsid w:val="007665D6"/>
    <w:rsid w:val="00780B65"/>
    <w:rsid w:val="00781B25"/>
    <w:rsid w:val="00784EDB"/>
    <w:rsid w:val="007A138A"/>
    <w:rsid w:val="007B4560"/>
    <w:rsid w:val="007C68BE"/>
    <w:rsid w:val="007D3FE9"/>
    <w:rsid w:val="007D46DC"/>
    <w:rsid w:val="007E240D"/>
    <w:rsid w:val="00835A16"/>
    <w:rsid w:val="008464A0"/>
    <w:rsid w:val="00886B9F"/>
    <w:rsid w:val="008A3A35"/>
    <w:rsid w:val="008A3D6E"/>
    <w:rsid w:val="008B6B97"/>
    <w:rsid w:val="008C0709"/>
    <w:rsid w:val="008D3D1B"/>
    <w:rsid w:val="008E35FD"/>
    <w:rsid w:val="008F7D8F"/>
    <w:rsid w:val="009022E6"/>
    <w:rsid w:val="00912760"/>
    <w:rsid w:val="009352C7"/>
    <w:rsid w:val="00940419"/>
    <w:rsid w:val="00940802"/>
    <w:rsid w:val="00972345"/>
    <w:rsid w:val="009A3345"/>
    <w:rsid w:val="009D26BC"/>
    <w:rsid w:val="009E3D4A"/>
    <w:rsid w:val="009E68BA"/>
    <w:rsid w:val="00A000CC"/>
    <w:rsid w:val="00A01A85"/>
    <w:rsid w:val="00A30D11"/>
    <w:rsid w:val="00A333AF"/>
    <w:rsid w:val="00A629C6"/>
    <w:rsid w:val="00A73891"/>
    <w:rsid w:val="00A7410C"/>
    <w:rsid w:val="00A87A31"/>
    <w:rsid w:val="00A90820"/>
    <w:rsid w:val="00A90AD7"/>
    <w:rsid w:val="00AB0564"/>
    <w:rsid w:val="00AB0CF4"/>
    <w:rsid w:val="00AD0A7E"/>
    <w:rsid w:val="00AE0F72"/>
    <w:rsid w:val="00AF4D67"/>
    <w:rsid w:val="00AF73A2"/>
    <w:rsid w:val="00B11968"/>
    <w:rsid w:val="00B12993"/>
    <w:rsid w:val="00B413A0"/>
    <w:rsid w:val="00B45A5B"/>
    <w:rsid w:val="00B77875"/>
    <w:rsid w:val="00B80ABC"/>
    <w:rsid w:val="00BA1989"/>
    <w:rsid w:val="00BA7E69"/>
    <w:rsid w:val="00BD3D7B"/>
    <w:rsid w:val="00BD674B"/>
    <w:rsid w:val="00BF53EA"/>
    <w:rsid w:val="00C05508"/>
    <w:rsid w:val="00C2090C"/>
    <w:rsid w:val="00C3352B"/>
    <w:rsid w:val="00C5056B"/>
    <w:rsid w:val="00C57015"/>
    <w:rsid w:val="00C65608"/>
    <w:rsid w:val="00C71CCC"/>
    <w:rsid w:val="00CA28C3"/>
    <w:rsid w:val="00CC5C21"/>
    <w:rsid w:val="00CD04B1"/>
    <w:rsid w:val="00CD04F8"/>
    <w:rsid w:val="00CD1E92"/>
    <w:rsid w:val="00CE29A5"/>
    <w:rsid w:val="00CF54B0"/>
    <w:rsid w:val="00CF5AF2"/>
    <w:rsid w:val="00D03781"/>
    <w:rsid w:val="00D1085D"/>
    <w:rsid w:val="00D11ADC"/>
    <w:rsid w:val="00D12781"/>
    <w:rsid w:val="00D158BC"/>
    <w:rsid w:val="00D24650"/>
    <w:rsid w:val="00D33DF2"/>
    <w:rsid w:val="00D35789"/>
    <w:rsid w:val="00D359C9"/>
    <w:rsid w:val="00D44292"/>
    <w:rsid w:val="00D5436C"/>
    <w:rsid w:val="00D64A32"/>
    <w:rsid w:val="00D84895"/>
    <w:rsid w:val="00DA056C"/>
    <w:rsid w:val="00DA740D"/>
    <w:rsid w:val="00DB7764"/>
    <w:rsid w:val="00DB7FEB"/>
    <w:rsid w:val="00DC65A1"/>
    <w:rsid w:val="00DF13C9"/>
    <w:rsid w:val="00E11AE6"/>
    <w:rsid w:val="00E32F8E"/>
    <w:rsid w:val="00E44728"/>
    <w:rsid w:val="00E458DF"/>
    <w:rsid w:val="00E56520"/>
    <w:rsid w:val="00E57770"/>
    <w:rsid w:val="00E765D4"/>
    <w:rsid w:val="00E77512"/>
    <w:rsid w:val="00E80A8C"/>
    <w:rsid w:val="00E850F6"/>
    <w:rsid w:val="00E95CFD"/>
    <w:rsid w:val="00EA40CF"/>
    <w:rsid w:val="00EC037F"/>
    <w:rsid w:val="00EF311F"/>
    <w:rsid w:val="00F20EDB"/>
    <w:rsid w:val="00F22EAC"/>
    <w:rsid w:val="00F5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D7469A"/>
  <w15:docId w15:val="{A3620050-BD57-4760-B0E3-037F399F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3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4041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58D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locked/>
    <w:rsid w:val="00E80A8C"/>
    <w:pPr>
      <w:spacing w:after="0" w:line="240" w:lineRule="auto"/>
      <w:jc w:val="center"/>
    </w:pPr>
    <w:rPr>
      <w:rFonts w:ascii="Times New Roman" w:eastAsiaTheme="minorEastAsia" w:hAnsi="Times New Roman"/>
      <w:b/>
      <w:bCs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E80A8C"/>
    <w:rPr>
      <w:rFonts w:ascii="Times New Roman" w:eastAsiaTheme="minorEastAsia" w:hAnsi="Times New Roman"/>
      <w:b/>
      <w:bCs/>
      <w:sz w:val="28"/>
      <w:szCs w:val="24"/>
    </w:rPr>
  </w:style>
  <w:style w:type="paragraph" w:styleId="a8">
    <w:name w:val="No Spacing"/>
    <w:uiPriority w:val="1"/>
    <w:qFormat/>
    <w:rsid w:val="00E80A8C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A30D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2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3F90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02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3F90"/>
    <w:rPr>
      <w:lang w:eastAsia="en-US"/>
    </w:rPr>
  </w:style>
  <w:style w:type="paragraph" w:styleId="ad">
    <w:name w:val="Normal (Web)"/>
    <w:basedOn w:val="a"/>
    <w:uiPriority w:val="99"/>
    <w:unhideWhenUsed/>
    <w:rsid w:val="00F20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56520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ae">
    <w:name w:val="Основной текст_"/>
    <w:link w:val="2"/>
    <w:rsid w:val="00972345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972345"/>
    <w:pPr>
      <w:widowControl w:val="0"/>
      <w:shd w:val="clear" w:color="auto" w:fill="FFFFFF"/>
      <w:spacing w:before="240" w:after="0" w:line="274" w:lineRule="exact"/>
      <w:jc w:val="right"/>
    </w:pPr>
    <w:rPr>
      <w:lang w:eastAsia="ru-RU"/>
    </w:rPr>
  </w:style>
  <w:style w:type="character" w:customStyle="1" w:styleId="11">
    <w:name w:val="Заголовок №1_"/>
    <w:link w:val="12"/>
    <w:rsid w:val="00972345"/>
    <w:rPr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972345"/>
    <w:pPr>
      <w:widowControl w:val="0"/>
      <w:shd w:val="clear" w:color="auto" w:fill="FFFFFF"/>
      <w:spacing w:after="0" w:line="270" w:lineRule="exact"/>
      <w:ind w:firstLine="720"/>
      <w:jc w:val="both"/>
      <w:outlineLvl w:val="0"/>
    </w:pPr>
    <w:rPr>
      <w:b/>
      <w:bCs/>
      <w:sz w:val="23"/>
      <w:szCs w:val="23"/>
      <w:lang w:eastAsia="ru-RU"/>
    </w:rPr>
  </w:style>
  <w:style w:type="paragraph" w:customStyle="1" w:styleId="ConsPlusTitle">
    <w:name w:val="ConsPlusTitle"/>
    <w:rsid w:val="00C335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">
    <w:name w:val="Hyperlink"/>
    <w:basedOn w:val="a0"/>
    <w:rsid w:val="00C335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4041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f0">
    <w:name w:val="Гипертекстовая ссылка"/>
    <w:basedOn w:val="a0"/>
    <w:uiPriority w:val="99"/>
    <w:rsid w:val="00940419"/>
    <w:rPr>
      <w:rFonts w:cs="Times New Roman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C570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Основной текст Знак"/>
    <w:link w:val="af3"/>
    <w:locked/>
    <w:rsid w:val="009352C7"/>
    <w:rPr>
      <w:sz w:val="23"/>
      <w:szCs w:val="23"/>
      <w:shd w:val="clear" w:color="auto" w:fill="FFFFFF"/>
    </w:rPr>
  </w:style>
  <w:style w:type="paragraph" w:styleId="af3">
    <w:name w:val="Body Text"/>
    <w:basedOn w:val="a"/>
    <w:link w:val="af2"/>
    <w:rsid w:val="009352C7"/>
    <w:pPr>
      <w:shd w:val="clear" w:color="auto" w:fill="FFFFFF"/>
      <w:spacing w:after="0" w:line="302" w:lineRule="exact"/>
      <w:ind w:hanging="220"/>
    </w:pPr>
    <w:rPr>
      <w:sz w:val="23"/>
      <w:szCs w:val="23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9352C7"/>
    <w:rPr>
      <w:lang w:eastAsia="en-US"/>
    </w:rPr>
  </w:style>
  <w:style w:type="paragraph" w:styleId="af4">
    <w:name w:val="footnote text"/>
    <w:basedOn w:val="a"/>
    <w:link w:val="af5"/>
    <w:semiHidden/>
    <w:rsid w:val="009352C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9352C7"/>
    <w:rPr>
      <w:rFonts w:ascii="Times New Roman" w:eastAsia="Times New Roman" w:hAnsi="Times New Roman"/>
      <w:sz w:val="20"/>
      <w:szCs w:val="20"/>
    </w:rPr>
  </w:style>
  <w:style w:type="paragraph" w:customStyle="1" w:styleId="af6">
    <w:name w:val="Нормальный"/>
    <w:rsid w:val="009352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5268.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5143</Words>
  <Characters>29317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kadrovik</dc:creator>
  <cp:lastModifiedBy>luke</cp:lastModifiedBy>
  <cp:revision>6</cp:revision>
  <cp:lastPrinted>2022-05-04T02:34:00Z</cp:lastPrinted>
  <dcterms:created xsi:type="dcterms:W3CDTF">2024-02-21T01:44:00Z</dcterms:created>
  <dcterms:modified xsi:type="dcterms:W3CDTF">2024-02-21T02:53:00Z</dcterms:modified>
</cp:coreProperties>
</file>