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B56" w:rsidRPr="00FC7B56" w:rsidRDefault="001928CD" w:rsidP="00FC7B5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18</w:t>
      </w:r>
      <w:r w:rsidR="00FC7B56" w:rsidRPr="00FC7B56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01.2024 г. № 1</w:t>
      </w:r>
      <w:r w:rsidR="00021AE4">
        <w:rPr>
          <w:rFonts w:ascii="Arial" w:hAnsi="Arial" w:cs="Arial"/>
          <w:b/>
          <w:sz w:val="32"/>
          <w:szCs w:val="32"/>
        </w:rPr>
        <w:t>/2</w:t>
      </w:r>
    </w:p>
    <w:p w:rsidR="007F75FF" w:rsidRPr="00021AE4" w:rsidRDefault="007F75FF" w:rsidP="007F75F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21AE4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F75FF" w:rsidRPr="00021AE4" w:rsidRDefault="00021AE4" w:rsidP="007F75F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7F75FF" w:rsidRPr="00021AE4" w:rsidRDefault="007F75FF" w:rsidP="007F75F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21AE4">
        <w:rPr>
          <w:rFonts w:ascii="Arial" w:hAnsi="Arial" w:cs="Arial"/>
          <w:b/>
          <w:sz w:val="32"/>
          <w:szCs w:val="32"/>
        </w:rPr>
        <w:t xml:space="preserve">ЧУНСКИЙ </w:t>
      </w:r>
      <w:r w:rsidR="00021AE4">
        <w:rPr>
          <w:rFonts w:ascii="Arial" w:hAnsi="Arial" w:cs="Arial"/>
          <w:b/>
          <w:sz w:val="32"/>
          <w:szCs w:val="32"/>
        </w:rPr>
        <w:t>РАЙОН</w:t>
      </w:r>
    </w:p>
    <w:p w:rsidR="00935DDD" w:rsidRDefault="00935DDD" w:rsidP="007F75F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73D83">
        <w:rPr>
          <w:rFonts w:ascii="Arial" w:hAnsi="Arial" w:cs="Arial"/>
          <w:b/>
          <w:sz w:val="32"/>
          <w:szCs w:val="32"/>
        </w:rPr>
        <w:t xml:space="preserve">ГЛАВА АДМИНИСТРАЦИИ </w:t>
      </w:r>
      <w:r>
        <w:rPr>
          <w:rFonts w:ascii="Arial" w:hAnsi="Arial" w:cs="Arial"/>
          <w:b/>
          <w:sz w:val="32"/>
          <w:szCs w:val="32"/>
        </w:rPr>
        <w:t>ТАРГИЗ</w:t>
      </w:r>
      <w:r w:rsidRPr="00273D83">
        <w:rPr>
          <w:rFonts w:ascii="Arial" w:hAnsi="Arial" w:cs="Arial"/>
          <w:b/>
          <w:sz w:val="32"/>
          <w:szCs w:val="32"/>
        </w:rPr>
        <w:t xml:space="preserve">СКОГО </w:t>
      </w:r>
    </w:p>
    <w:p w:rsidR="00935DDD" w:rsidRDefault="00935DDD" w:rsidP="007F75F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73D83">
        <w:rPr>
          <w:rFonts w:ascii="Arial" w:hAnsi="Arial" w:cs="Arial"/>
          <w:b/>
          <w:sz w:val="32"/>
          <w:szCs w:val="32"/>
        </w:rPr>
        <w:t>МУНИЦИПАЛЬНОГО ОБРАЗОВАН</w:t>
      </w:r>
      <w:r>
        <w:rPr>
          <w:rFonts w:ascii="Arial" w:hAnsi="Arial" w:cs="Arial"/>
          <w:b/>
          <w:sz w:val="32"/>
          <w:szCs w:val="32"/>
        </w:rPr>
        <w:t>ИЯ</w:t>
      </w:r>
    </w:p>
    <w:p w:rsidR="00935DDD" w:rsidRPr="00935DDD" w:rsidRDefault="00935DDD" w:rsidP="00935DDD">
      <w:pPr>
        <w:jc w:val="center"/>
        <w:rPr>
          <w:rFonts w:ascii="Arial" w:eastAsia="Arial Unicode MS" w:hAnsi="Arial" w:cs="Arial"/>
          <w:b/>
          <w:color w:val="000000"/>
          <w:sz w:val="32"/>
          <w:szCs w:val="32"/>
        </w:rPr>
      </w:pPr>
      <w:r w:rsidRPr="00935DDD">
        <w:rPr>
          <w:rFonts w:ascii="Arial" w:eastAsia="Arial Unicode MS" w:hAnsi="Arial" w:cs="Arial"/>
          <w:b/>
          <w:color w:val="000000"/>
          <w:sz w:val="32"/>
          <w:szCs w:val="32"/>
        </w:rPr>
        <w:t>ПОСТАНОВЛЕНИЕ</w:t>
      </w:r>
    </w:p>
    <w:p w:rsidR="00427CA2" w:rsidRPr="001F79DE" w:rsidRDefault="00427CA2" w:rsidP="007F75FF">
      <w:pPr>
        <w:rPr>
          <w:b/>
        </w:rPr>
      </w:pPr>
    </w:p>
    <w:p w:rsidR="001928CD" w:rsidRDefault="00FC7B56" w:rsidP="001928CD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внесение изменений в </w:t>
      </w:r>
      <w:r w:rsidR="001928CD">
        <w:rPr>
          <w:sz w:val="28"/>
          <w:szCs w:val="28"/>
        </w:rPr>
        <w:t xml:space="preserve">установление учетной нормы и нормы предоставления площади жилого помещения для </w:t>
      </w:r>
    </w:p>
    <w:p w:rsidR="001928CD" w:rsidRPr="00621923" w:rsidRDefault="00C82336" w:rsidP="001928CD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Таргиз</w:t>
      </w:r>
      <w:r w:rsidR="00427CA2" w:rsidRPr="00621923">
        <w:rPr>
          <w:sz w:val="28"/>
          <w:szCs w:val="28"/>
        </w:rPr>
        <w:t>ского</w:t>
      </w:r>
      <w:r w:rsidR="001928CD">
        <w:rPr>
          <w:sz w:val="28"/>
          <w:szCs w:val="28"/>
        </w:rPr>
        <w:t xml:space="preserve"> </w:t>
      </w:r>
      <w:r w:rsidR="00427CA2" w:rsidRPr="00621923">
        <w:rPr>
          <w:sz w:val="28"/>
          <w:szCs w:val="28"/>
        </w:rPr>
        <w:t xml:space="preserve">муниципального образования </w:t>
      </w:r>
    </w:p>
    <w:p w:rsidR="008B1997" w:rsidRPr="00621923" w:rsidRDefault="008B1997" w:rsidP="00621923">
      <w:pPr>
        <w:pStyle w:val="ConsPlusTitle"/>
        <w:widowControl/>
        <w:jc w:val="center"/>
        <w:rPr>
          <w:sz w:val="28"/>
          <w:szCs w:val="28"/>
        </w:rPr>
      </w:pPr>
      <w:bookmarkStart w:id="0" w:name="_GoBack"/>
      <w:bookmarkEnd w:id="0"/>
    </w:p>
    <w:p w:rsidR="00427CA2" w:rsidRPr="001F79DE" w:rsidRDefault="00427CA2" w:rsidP="00427CA2">
      <w:pPr>
        <w:pStyle w:val="ConsPlusNormal"/>
        <w:widowControl/>
        <w:ind w:firstLine="0"/>
      </w:pPr>
    </w:p>
    <w:p w:rsidR="00427CA2" w:rsidRPr="001F79DE" w:rsidRDefault="00427CA2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E3C4B">
        <w:rPr>
          <w:sz w:val="24"/>
          <w:szCs w:val="24"/>
        </w:rPr>
        <w:t xml:space="preserve">В целях </w:t>
      </w:r>
      <w:r w:rsidR="001928CD">
        <w:rPr>
          <w:sz w:val="24"/>
          <w:szCs w:val="24"/>
        </w:rPr>
        <w:t>решения проблемы обеспечения жильем граждан, проживающих на территории Таргизского муниципального образования и нуждающихся в жилых помещениях, в соответствии со статьями 14,50 Жилищного кодекса Российской Федерации, ст.14 Федерального закона от 06.10.</w:t>
      </w:r>
      <w:r w:rsidR="00105F87">
        <w:rPr>
          <w:sz w:val="24"/>
          <w:szCs w:val="24"/>
        </w:rPr>
        <w:t>2003 года №131-ФЗ «Об общих принципах организации местного самоуправления в Российской Федерации», постановлением Правительства Иркутской области от 07.04.2014 года №188-пп «Об установлении порядка предоставления социальных выплат на строительство (приобретение) жилья гражданам Российской Федерации, проживающим в сельской местности на территории Иркутской области, в том числе молодым семьям и молодым специалистам»</w:t>
      </w:r>
      <w:r w:rsidR="00EE3C4B" w:rsidRPr="00EE3C4B">
        <w:rPr>
          <w:sz w:val="24"/>
          <w:szCs w:val="24"/>
        </w:rPr>
        <w:t>,</w:t>
      </w:r>
      <w:r w:rsidR="00105F87">
        <w:rPr>
          <w:sz w:val="24"/>
          <w:szCs w:val="24"/>
        </w:rPr>
        <w:t xml:space="preserve"> Федеральным законом от 21.12.1996 года № 159-ФЗ «О дополнительных гарантиях по социальной поддержке детей-сирот и детей, оставшихся без попечения родителей»,</w:t>
      </w:r>
      <w:r w:rsidRPr="00EE3C4B">
        <w:rPr>
          <w:sz w:val="24"/>
          <w:szCs w:val="24"/>
        </w:rPr>
        <w:t xml:space="preserve"> Устав</w:t>
      </w:r>
      <w:r w:rsidR="00E435B3" w:rsidRPr="00EE3C4B">
        <w:rPr>
          <w:sz w:val="24"/>
          <w:szCs w:val="24"/>
        </w:rPr>
        <w:t>ом</w:t>
      </w:r>
      <w:r w:rsidRPr="00EE3C4B">
        <w:rPr>
          <w:sz w:val="24"/>
          <w:szCs w:val="24"/>
        </w:rPr>
        <w:t xml:space="preserve">  </w:t>
      </w:r>
      <w:r w:rsidR="00C82336">
        <w:rPr>
          <w:sz w:val="24"/>
          <w:szCs w:val="24"/>
        </w:rPr>
        <w:t>Таргиз</w:t>
      </w:r>
      <w:r w:rsidRPr="00EE3C4B">
        <w:rPr>
          <w:sz w:val="24"/>
          <w:szCs w:val="24"/>
        </w:rPr>
        <w:t>ского муниципального образования</w:t>
      </w:r>
      <w:r w:rsidRPr="001F79DE">
        <w:rPr>
          <w:sz w:val="24"/>
          <w:szCs w:val="24"/>
        </w:rPr>
        <w:t>,</w:t>
      </w:r>
    </w:p>
    <w:p w:rsidR="00427CA2" w:rsidRPr="001F79DE" w:rsidRDefault="00427CA2" w:rsidP="00427CA2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427CA2" w:rsidRPr="001F79DE" w:rsidRDefault="003560F9" w:rsidP="007253D5">
      <w:pPr>
        <w:pStyle w:val="ConsPlusNormal"/>
        <w:widowControl/>
        <w:ind w:firstLine="540"/>
        <w:jc w:val="center"/>
        <w:rPr>
          <w:b/>
          <w:sz w:val="24"/>
          <w:szCs w:val="24"/>
        </w:rPr>
      </w:pPr>
      <w:r w:rsidRPr="001F79DE">
        <w:rPr>
          <w:b/>
          <w:sz w:val="24"/>
          <w:szCs w:val="24"/>
        </w:rPr>
        <w:t>ПОСТАНОВЛ</w:t>
      </w:r>
      <w:r w:rsidR="00E435B3">
        <w:rPr>
          <w:b/>
          <w:sz w:val="24"/>
          <w:szCs w:val="24"/>
        </w:rPr>
        <w:t>ЯЮ</w:t>
      </w:r>
      <w:r w:rsidR="007253D5" w:rsidRPr="001F79DE">
        <w:rPr>
          <w:b/>
          <w:sz w:val="24"/>
          <w:szCs w:val="24"/>
        </w:rPr>
        <w:t>:</w:t>
      </w:r>
    </w:p>
    <w:p w:rsidR="00935DDD" w:rsidRDefault="00FC7B56" w:rsidP="00935DDD">
      <w:pPr>
        <w:pStyle w:val="ConsPlusNormal"/>
        <w:widowControl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Внести изменения в</w:t>
      </w:r>
      <w:r w:rsidR="00EE3C4B">
        <w:rPr>
          <w:sz w:val="24"/>
          <w:szCs w:val="24"/>
        </w:rPr>
        <w:t xml:space="preserve"> </w:t>
      </w:r>
      <w:r w:rsidR="00105F87" w:rsidRPr="00105F87">
        <w:rPr>
          <w:sz w:val="24"/>
          <w:szCs w:val="24"/>
        </w:rPr>
        <w:t>установление учетной нормы и нормы предоставления площади ж</w:t>
      </w:r>
      <w:r w:rsidR="00105F87">
        <w:rPr>
          <w:sz w:val="24"/>
          <w:szCs w:val="24"/>
        </w:rPr>
        <w:t>и</w:t>
      </w:r>
      <w:r w:rsidR="00105F87" w:rsidRPr="00105F87">
        <w:rPr>
          <w:sz w:val="24"/>
          <w:szCs w:val="24"/>
        </w:rPr>
        <w:t>лого помещения для</w:t>
      </w:r>
      <w:r w:rsidR="00105F87">
        <w:rPr>
          <w:sz w:val="24"/>
          <w:szCs w:val="24"/>
        </w:rPr>
        <w:t xml:space="preserve"> </w:t>
      </w:r>
      <w:r w:rsidR="00C82336">
        <w:rPr>
          <w:sz w:val="24"/>
          <w:szCs w:val="24"/>
        </w:rPr>
        <w:t>Таргиз</w:t>
      </w:r>
      <w:r w:rsidR="00A74732" w:rsidRPr="001F79DE">
        <w:rPr>
          <w:sz w:val="24"/>
          <w:szCs w:val="24"/>
        </w:rPr>
        <w:t>ского</w:t>
      </w:r>
      <w:r w:rsidR="00427CA2" w:rsidRPr="001F79DE">
        <w:rPr>
          <w:sz w:val="24"/>
          <w:szCs w:val="24"/>
        </w:rPr>
        <w:t xml:space="preserve"> муниципального образования</w:t>
      </w:r>
      <w:r w:rsidR="00621923">
        <w:rPr>
          <w:sz w:val="24"/>
          <w:szCs w:val="24"/>
        </w:rPr>
        <w:t>.</w:t>
      </w:r>
    </w:p>
    <w:p w:rsidR="00935DDD" w:rsidRDefault="00427CA2" w:rsidP="00935DDD">
      <w:pPr>
        <w:pStyle w:val="ConsPlusNormal"/>
        <w:widowControl/>
        <w:numPr>
          <w:ilvl w:val="0"/>
          <w:numId w:val="3"/>
        </w:numPr>
        <w:jc w:val="both"/>
        <w:rPr>
          <w:sz w:val="24"/>
          <w:szCs w:val="24"/>
        </w:rPr>
      </w:pPr>
      <w:r w:rsidRPr="001F79DE">
        <w:rPr>
          <w:sz w:val="24"/>
          <w:szCs w:val="24"/>
        </w:rPr>
        <w:t xml:space="preserve"> </w:t>
      </w:r>
      <w:r w:rsidR="00935DDD" w:rsidRPr="00E930FD">
        <w:rPr>
          <w:sz w:val="24"/>
          <w:szCs w:val="24"/>
        </w:rPr>
        <w:t xml:space="preserve">Установить для </w:t>
      </w:r>
      <w:r w:rsidR="00935DDD">
        <w:rPr>
          <w:sz w:val="24"/>
          <w:szCs w:val="24"/>
        </w:rPr>
        <w:t>Таргиз</w:t>
      </w:r>
      <w:r w:rsidR="00935DDD" w:rsidRPr="00E930FD">
        <w:rPr>
          <w:sz w:val="24"/>
          <w:szCs w:val="24"/>
        </w:rPr>
        <w:t>ского муниципального образования учетную норму площади жилого помещения в размере 1</w:t>
      </w:r>
      <w:r w:rsidR="00935DDD">
        <w:rPr>
          <w:sz w:val="24"/>
          <w:szCs w:val="24"/>
        </w:rPr>
        <w:t>2</w:t>
      </w:r>
      <w:r w:rsidR="00935DDD" w:rsidRPr="00E930FD">
        <w:rPr>
          <w:sz w:val="24"/>
          <w:szCs w:val="24"/>
        </w:rPr>
        <w:t xml:space="preserve"> квадратных метров общей площади на одного человека. Данной нормой является минимальный размер площади жилого помещения,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помещениях.</w:t>
      </w:r>
      <w:r w:rsidR="00935DDD">
        <w:rPr>
          <w:sz w:val="24"/>
          <w:szCs w:val="24"/>
        </w:rPr>
        <w:t xml:space="preserve"> </w:t>
      </w:r>
    </w:p>
    <w:p w:rsidR="00935DDD" w:rsidRDefault="00935DDD" w:rsidP="00935DDD">
      <w:pPr>
        <w:pStyle w:val="ConsPlusNormal"/>
        <w:widowControl/>
        <w:numPr>
          <w:ilvl w:val="0"/>
          <w:numId w:val="3"/>
        </w:numPr>
        <w:jc w:val="both"/>
        <w:rPr>
          <w:sz w:val="24"/>
          <w:szCs w:val="24"/>
        </w:rPr>
      </w:pPr>
      <w:r w:rsidRPr="00935DDD">
        <w:rPr>
          <w:sz w:val="24"/>
          <w:szCs w:val="24"/>
        </w:rPr>
        <w:t xml:space="preserve"> Установить для </w:t>
      </w:r>
      <w:r>
        <w:rPr>
          <w:sz w:val="24"/>
          <w:szCs w:val="24"/>
        </w:rPr>
        <w:t>Таргиз</w:t>
      </w:r>
      <w:r w:rsidRPr="00935DDD">
        <w:rPr>
          <w:sz w:val="24"/>
          <w:szCs w:val="24"/>
        </w:rPr>
        <w:t>ского муницип</w:t>
      </w:r>
      <w:r>
        <w:rPr>
          <w:sz w:val="24"/>
          <w:szCs w:val="24"/>
        </w:rPr>
        <w:t>ального образования</w:t>
      </w:r>
      <w:r w:rsidRPr="00935DDD">
        <w:rPr>
          <w:sz w:val="24"/>
          <w:szCs w:val="24"/>
        </w:rPr>
        <w:t xml:space="preserve"> норму предоставления площади жилого помещения по договору социального найма в размере 12 квадратных метров общей площади на одного человека. Данной нормой является минимальный размер площади жилого помещения, исходя из которого определ</w:t>
      </w:r>
      <w:r>
        <w:rPr>
          <w:sz w:val="24"/>
          <w:szCs w:val="24"/>
        </w:rPr>
        <w:t>яется размере</w:t>
      </w:r>
      <w:r w:rsidRPr="00935DDD">
        <w:rPr>
          <w:sz w:val="24"/>
          <w:szCs w:val="24"/>
        </w:rPr>
        <w:t xml:space="preserve"> общей площади жилого помещения, предоставляемого по договору социального найма.</w:t>
      </w:r>
    </w:p>
    <w:p w:rsidR="00427CA2" w:rsidRDefault="00C82336" w:rsidP="00935DDD">
      <w:pPr>
        <w:pStyle w:val="ConsPlusNormal"/>
        <w:widowControl/>
        <w:numPr>
          <w:ilvl w:val="0"/>
          <w:numId w:val="3"/>
        </w:numPr>
        <w:jc w:val="both"/>
        <w:rPr>
          <w:sz w:val="24"/>
          <w:szCs w:val="24"/>
        </w:rPr>
      </w:pPr>
      <w:r w:rsidRPr="00935DDD">
        <w:rPr>
          <w:sz w:val="24"/>
          <w:szCs w:val="24"/>
        </w:rPr>
        <w:t xml:space="preserve"> Постановление</w:t>
      </w:r>
      <w:r w:rsidR="00427CA2" w:rsidRPr="00935DDD">
        <w:rPr>
          <w:sz w:val="24"/>
          <w:szCs w:val="24"/>
        </w:rPr>
        <w:t xml:space="preserve"> </w:t>
      </w:r>
      <w:r w:rsidR="00935DDD">
        <w:rPr>
          <w:sz w:val="24"/>
          <w:szCs w:val="24"/>
        </w:rPr>
        <w:t>№79 от 20.12.2018 года считать утратившим силу.</w:t>
      </w:r>
    </w:p>
    <w:p w:rsidR="00935DDD" w:rsidRDefault="00935DDD" w:rsidP="00935DDD">
      <w:pPr>
        <w:pStyle w:val="ConsPlusNormal"/>
        <w:widowControl/>
        <w:numPr>
          <w:ilvl w:val="0"/>
          <w:numId w:val="3"/>
        </w:numPr>
        <w:jc w:val="both"/>
        <w:rPr>
          <w:sz w:val="24"/>
          <w:szCs w:val="24"/>
        </w:rPr>
      </w:pPr>
      <w:r w:rsidRPr="00E930FD">
        <w:rPr>
          <w:sz w:val="24"/>
          <w:szCs w:val="24"/>
        </w:rPr>
        <w:t xml:space="preserve">Настоящее </w:t>
      </w:r>
      <w:r>
        <w:rPr>
          <w:sz w:val="24"/>
          <w:szCs w:val="24"/>
        </w:rPr>
        <w:t>постановление Таргизского</w:t>
      </w:r>
      <w:r w:rsidRPr="00E930FD">
        <w:rPr>
          <w:sz w:val="24"/>
          <w:szCs w:val="24"/>
        </w:rPr>
        <w:t xml:space="preserve"> муниципального образования вступает в силу с момента опубликован</w:t>
      </w:r>
      <w:r>
        <w:rPr>
          <w:sz w:val="24"/>
          <w:szCs w:val="24"/>
        </w:rPr>
        <w:t>ия</w:t>
      </w:r>
    </w:p>
    <w:p w:rsidR="00F9221D" w:rsidRPr="00935DDD" w:rsidRDefault="002A2256" w:rsidP="00935DDD">
      <w:pPr>
        <w:pStyle w:val="ConsPlusNormal"/>
        <w:widowControl/>
        <w:numPr>
          <w:ilvl w:val="0"/>
          <w:numId w:val="3"/>
        </w:numPr>
        <w:jc w:val="both"/>
        <w:rPr>
          <w:sz w:val="24"/>
          <w:szCs w:val="24"/>
        </w:rPr>
      </w:pPr>
      <w:r w:rsidRPr="00935DDD">
        <w:t xml:space="preserve"> </w:t>
      </w:r>
      <w:r w:rsidRPr="00935DDD">
        <w:rPr>
          <w:sz w:val="24"/>
          <w:szCs w:val="24"/>
        </w:rPr>
        <w:t>Н</w:t>
      </w:r>
      <w:r w:rsidR="00935DDD">
        <w:rPr>
          <w:sz w:val="24"/>
          <w:szCs w:val="24"/>
        </w:rPr>
        <w:t>астоящее постановление</w:t>
      </w:r>
      <w:r w:rsidR="007253D5" w:rsidRPr="00935DDD">
        <w:rPr>
          <w:sz w:val="24"/>
          <w:szCs w:val="24"/>
        </w:rPr>
        <w:t xml:space="preserve"> разместить на официальном сайте администрации </w:t>
      </w:r>
      <w:r w:rsidR="00C82336" w:rsidRPr="00935DDD">
        <w:rPr>
          <w:sz w:val="24"/>
          <w:szCs w:val="24"/>
        </w:rPr>
        <w:t>Таргиз</w:t>
      </w:r>
      <w:r w:rsidR="007253D5" w:rsidRPr="00935DDD">
        <w:rPr>
          <w:sz w:val="24"/>
          <w:szCs w:val="24"/>
        </w:rPr>
        <w:t>ского муниципального образования в информационно-телекоммуникационной сети «Интернет».</w:t>
      </w:r>
    </w:p>
    <w:p w:rsidR="007F75FF" w:rsidRDefault="007F75FF" w:rsidP="009E494B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F9221D" w:rsidRDefault="00427CA2" w:rsidP="009E494B">
      <w:pPr>
        <w:pStyle w:val="ConsPlusNormal"/>
        <w:widowControl/>
        <w:ind w:firstLine="0"/>
        <w:outlineLvl w:val="0"/>
        <w:rPr>
          <w:sz w:val="24"/>
          <w:szCs w:val="24"/>
        </w:rPr>
      </w:pPr>
      <w:proofErr w:type="gramStart"/>
      <w:r w:rsidRPr="001F79DE">
        <w:rPr>
          <w:sz w:val="24"/>
          <w:szCs w:val="24"/>
        </w:rPr>
        <w:t>Г</w:t>
      </w:r>
      <w:r w:rsidR="008B1997">
        <w:rPr>
          <w:sz w:val="24"/>
          <w:szCs w:val="24"/>
        </w:rPr>
        <w:t>лав</w:t>
      </w:r>
      <w:r w:rsidR="00621923">
        <w:rPr>
          <w:sz w:val="24"/>
          <w:szCs w:val="24"/>
        </w:rPr>
        <w:t>а</w:t>
      </w:r>
      <w:r w:rsidR="00A74732" w:rsidRPr="001F79DE">
        <w:rPr>
          <w:sz w:val="24"/>
          <w:szCs w:val="24"/>
        </w:rPr>
        <w:t xml:space="preserve">  </w:t>
      </w:r>
      <w:r w:rsidR="00C82336">
        <w:rPr>
          <w:sz w:val="24"/>
          <w:szCs w:val="24"/>
        </w:rPr>
        <w:t>Таргиз</w:t>
      </w:r>
      <w:r w:rsidR="00A74732" w:rsidRPr="001F79DE">
        <w:rPr>
          <w:sz w:val="24"/>
          <w:szCs w:val="24"/>
        </w:rPr>
        <w:t>ског</w:t>
      </w:r>
      <w:r w:rsidR="00083EEE">
        <w:rPr>
          <w:sz w:val="24"/>
          <w:szCs w:val="24"/>
        </w:rPr>
        <w:t>о</w:t>
      </w:r>
      <w:proofErr w:type="gramEnd"/>
    </w:p>
    <w:p w:rsidR="00C82336" w:rsidRDefault="00083EEE" w:rsidP="008B1997">
      <w:pPr>
        <w:pStyle w:val="ConsPlusNormal"/>
        <w:widowControl/>
        <w:ind w:firstLine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427CA2" w:rsidRPr="001F79DE">
        <w:rPr>
          <w:sz w:val="24"/>
          <w:szCs w:val="24"/>
        </w:rPr>
        <w:t>муниципального  образования</w:t>
      </w:r>
      <w:proofErr w:type="gramEnd"/>
    </w:p>
    <w:p w:rsidR="008B1997" w:rsidRDefault="00C82336" w:rsidP="008B1997">
      <w:pPr>
        <w:pStyle w:val="ConsPlusNormal"/>
        <w:widowControl/>
        <w:ind w:firstLine="0"/>
        <w:outlineLvl w:val="0"/>
        <w:rPr>
          <w:sz w:val="24"/>
          <w:szCs w:val="24"/>
        </w:rPr>
      </w:pPr>
      <w:proofErr w:type="spellStart"/>
      <w:r>
        <w:rPr>
          <w:sz w:val="24"/>
          <w:szCs w:val="24"/>
        </w:rPr>
        <w:t>В.М.Киндрачук</w:t>
      </w:r>
      <w:proofErr w:type="spellEnd"/>
      <w:r w:rsidR="00427CA2" w:rsidRPr="001F79DE">
        <w:rPr>
          <w:sz w:val="24"/>
          <w:szCs w:val="24"/>
        </w:rPr>
        <w:t xml:space="preserve">                                               </w:t>
      </w:r>
      <w:r w:rsidR="00A74732" w:rsidRPr="001F79DE">
        <w:rPr>
          <w:sz w:val="24"/>
          <w:szCs w:val="24"/>
        </w:rPr>
        <w:t xml:space="preserve">             </w:t>
      </w:r>
      <w:r w:rsidR="00FC7B56">
        <w:rPr>
          <w:sz w:val="24"/>
          <w:szCs w:val="24"/>
        </w:rPr>
        <w:t xml:space="preserve">            </w:t>
      </w:r>
      <w:r w:rsidR="008B1997">
        <w:rPr>
          <w:sz w:val="24"/>
          <w:szCs w:val="24"/>
        </w:rPr>
        <w:t xml:space="preserve">     </w:t>
      </w:r>
    </w:p>
    <w:p w:rsidR="007F75FF" w:rsidRDefault="007F75FF" w:rsidP="008B1997">
      <w:pPr>
        <w:pStyle w:val="ConsPlusNormal"/>
        <w:widowControl/>
        <w:ind w:firstLine="0"/>
        <w:jc w:val="right"/>
        <w:outlineLvl w:val="0"/>
        <w:rPr>
          <w:rFonts w:ascii="Courier New" w:hAnsi="Courier New" w:cs="Courier New"/>
          <w:sz w:val="24"/>
          <w:szCs w:val="24"/>
        </w:rPr>
      </w:pPr>
    </w:p>
    <w:p w:rsidR="00EE3C4B" w:rsidRDefault="00EE3C4B" w:rsidP="00EB5E92">
      <w:pPr>
        <w:pStyle w:val="ConsPlusNormal"/>
        <w:widowControl/>
        <w:ind w:firstLine="0"/>
        <w:outlineLvl w:val="0"/>
        <w:rPr>
          <w:rFonts w:ascii="Courier New" w:hAnsi="Courier New" w:cs="Courier New"/>
          <w:sz w:val="24"/>
          <w:szCs w:val="24"/>
        </w:rPr>
      </w:pPr>
    </w:p>
    <w:p w:rsidR="00526A3C" w:rsidRPr="001F79DE" w:rsidRDefault="00526A3C" w:rsidP="00935DDD">
      <w:pPr>
        <w:rPr>
          <w:rFonts w:ascii="Arial" w:hAnsi="Arial" w:cs="Arial"/>
        </w:rPr>
      </w:pPr>
    </w:p>
    <w:sectPr w:rsidR="00526A3C" w:rsidRPr="001F79DE" w:rsidSect="00EB5E9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601A6"/>
    <w:multiLevelType w:val="hybridMultilevel"/>
    <w:tmpl w:val="0F7ED41C"/>
    <w:lvl w:ilvl="0" w:tplc="F2D68A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B932449"/>
    <w:multiLevelType w:val="hybridMultilevel"/>
    <w:tmpl w:val="72DE4220"/>
    <w:lvl w:ilvl="0" w:tplc="D960ED0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" w15:restartNumberingAfterBreak="0">
    <w:nsid w:val="60DD521F"/>
    <w:multiLevelType w:val="multilevel"/>
    <w:tmpl w:val="20E8BC4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C28"/>
    <w:rsid w:val="00021AE4"/>
    <w:rsid w:val="000308D2"/>
    <w:rsid w:val="000408A1"/>
    <w:rsid w:val="000514FE"/>
    <w:rsid w:val="00081196"/>
    <w:rsid w:val="00083EEE"/>
    <w:rsid w:val="000C72CC"/>
    <w:rsid w:val="00105F87"/>
    <w:rsid w:val="001108FB"/>
    <w:rsid w:val="00157343"/>
    <w:rsid w:val="00173285"/>
    <w:rsid w:val="001747FD"/>
    <w:rsid w:val="00176DDD"/>
    <w:rsid w:val="001907D4"/>
    <w:rsid w:val="001928CD"/>
    <w:rsid w:val="001A748F"/>
    <w:rsid w:val="001F79DE"/>
    <w:rsid w:val="00202826"/>
    <w:rsid w:val="002260DA"/>
    <w:rsid w:val="00260500"/>
    <w:rsid w:val="002A2256"/>
    <w:rsid w:val="003107A2"/>
    <w:rsid w:val="003560F9"/>
    <w:rsid w:val="00371F7F"/>
    <w:rsid w:val="003857BE"/>
    <w:rsid w:val="00427CA2"/>
    <w:rsid w:val="0048013D"/>
    <w:rsid w:val="00511303"/>
    <w:rsid w:val="005228DA"/>
    <w:rsid w:val="00526A3C"/>
    <w:rsid w:val="00546F42"/>
    <w:rsid w:val="00562504"/>
    <w:rsid w:val="005D6437"/>
    <w:rsid w:val="005F3DE9"/>
    <w:rsid w:val="005F7410"/>
    <w:rsid w:val="00605F95"/>
    <w:rsid w:val="00621923"/>
    <w:rsid w:val="00687B57"/>
    <w:rsid w:val="00691F05"/>
    <w:rsid w:val="006B1159"/>
    <w:rsid w:val="006F356C"/>
    <w:rsid w:val="007253D5"/>
    <w:rsid w:val="00756EEF"/>
    <w:rsid w:val="00763D50"/>
    <w:rsid w:val="007712BF"/>
    <w:rsid w:val="00783F0A"/>
    <w:rsid w:val="007971FD"/>
    <w:rsid w:val="007C4F91"/>
    <w:rsid w:val="007D2238"/>
    <w:rsid w:val="007D4E47"/>
    <w:rsid w:val="007E4118"/>
    <w:rsid w:val="007F75FF"/>
    <w:rsid w:val="00821E50"/>
    <w:rsid w:val="008243C7"/>
    <w:rsid w:val="0087763B"/>
    <w:rsid w:val="008A4C28"/>
    <w:rsid w:val="008B194C"/>
    <w:rsid w:val="008B1997"/>
    <w:rsid w:val="008B7819"/>
    <w:rsid w:val="008C317F"/>
    <w:rsid w:val="008C5B34"/>
    <w:rsid w:val="008D6163"/>
    <w:rsid w:val="0091259C"/>
    <w:rsid w:val="009251BA"/>
    <w:rsid w:val="00935DDD"/>
    <w:rsid w:val="00955283"/>
    <w:rsid w:val="00996524"/>
    <w:rsid w:val="009D1C45"/>
    <w:rsid w:val="009D26FA"/>
    <w:rsid w:val="009E494B"/>
    <w:rsid w:val="00A100AE"/>
    <w:rsid w:val="00A13A4D"/>
    <w:rsid w:val="00A170EE"/>
    <w:rsid w:val="00A30B0A"/>
    <w:rsid w:val="00A34493"/>
    <w:rsid w:val="00A54581"/>
    <w:rsid w:val="00A74732"/>
    <w:rsid w:val="00A97F29"/>
    <w:rsid w:val="00AB5478"/>
    <w:rsid w:val="00B03ECE"/>
    <w:rsid w:val="00B05EED"/>
    <w:rsid w:val="00B35C06"/>
    <w:rsid w:val="00B8045C"/>
    <w:rsid w:val="00B82C68"/>
    <w:rsid w:val="00BF3D8C"/>
    <w:rsid w:val="00C249C9"/>
    <w:rsid w:val="00C37B4C"/>
    <w:rsid w:val="00C51DC5"/>
    <w:rsid w:val="00C82336"/>
    <w:rsid w:val="00CC2CD8"/>
    <w:rsid w:val="00CF6F75"/>
    <w:rsid w:val="00D24E7C"/>
    <w:rsid w:val="00D861B5"/>
    <w:rsid w:val="00DB6E23"/>
    <w:rsid w:val="00E203C0"/>
    <w:rsid w:val="00E25040"/>
    <w:rsid w:val="00E2585C"/>
    <w:rsid w:val="00E325BB"/>
    <w:rsid w:val="00E435B3"/>
    <w:rsid w:val="00E814CF"/>
    <w:rsid w:val="00E93E1B"/>
    <w:rsid w:val="00EB5E92"/>
    <w:rsid w:val="00ED4461"/>
    <w:rsid w:val="00EE20D0"/>
    <w:rsid w:val="00EE3C4B"/>
    <w:rsid w:val="00F5641E"/>
    <w:rsid w:val="00F9221D"/>
    <w:rsid w:val="00FA4C68"/>
    <w:rsid w:val="00FC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2B48D0"/>
  <w15:docId w15:val="{DD28EEA3-8364-4927-AC39-D8250DA3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E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7C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27C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No Spacing"/>
    <w:link w:val="a4"/>
    <w:uiPriority w:val="1"/>
    <w:qFormat/>
    <w:rsid w:val="00427CA2"/>
    <w:rPr>
      <w:rFonts w:ascii="Calibri" w:hAnsi="Calibri"/>
      <w:sz w:val="22"/>
      <w:szCs w:val="22"/>
    </w:rPr>
  </w:style>
  <w:style w:type="character" w:styleId="a5">
    <w:name w:val="Hyperlink"/>
    <w:basedOn w:val="a0"/>
    <w:rsid w:val="00427CA2"/>
    <w:rPr>
      <w:color w:val="0000FF"/>
      <w:u w:val="single"/>
    </w:rPr>
  </w:style>
  <w:style w:type="character" w:styleId="a6">
    <w:name w:val="FollowedHyperlink"/>
    <w:basedOn w:val="a0"/>
    <w:rsid w:val="00ED4461"/>
    <w:rPr>
      <w:color w:val="800080" w:themeColor="followedHyperlink"/>
      <w:u w:val="single"/>
    </w:rPr>
  </w:style>
  <w:style w:type="character" w:customStyle="1" w:styleId="a4">
    <w:name w:val="Без интервала Знак"/>
    <w:link w:val="a3"/>
    <w:locked/>
    <w:rsid w:val="00FC7B56"/>
    <w:rPr>
      <w:rFonts w:ascii="Calibri" w:hAnsi="Calibri"/>
      <w:sz w:val="22"/>
      <w:szCs w:val="22"/>
    </w:rPr>
  </w:style>
  <w:style w:type="paragraph" w:styleId="a7">
    <w:name w:val="Normal (Web)"/>
    <w:basedOn w:val="a"/>
    <w:uiPriority w:val="99"/>
    <w:unhideWhenUsed/>
    <w:rsid w:val="00935DD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4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FINANS</Company>
  <LinksUpToDate>false</LinksUpToDate>
  <CharactersWithSpaces>2577</CharactersWithSpaces>
  <SharedDoc>false</SharedDoc>
  <HLinks>
    <vt:vector size="60" baseType="variant">
      <vt:variant>
        <vt:i4>5832787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consultantplus://offline/ref=4C85782873EDE07FFB865A6CE031C258718BD8DFFDA22895EAF09A77366862577EDFCF9DA4974D11A70D84VDM6G</vt:lpwstr>
      </vt:variant>
      <vt:variant>
        <vt:lpwstr/>
      </vt:variant>
      <vt:variant>
        <vt:i4>5832790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consultantplus://offline/ref=4C85782873EDE07FFB865A6CE031C258718BD8DFFDA22895EAF09A77366862577EDFCF9DA4974D11A70D85VDM2G</vt:lpwstr>
      </vt:variant>
      <vt:variant>
        <vt:lpwstr/>
      </vt:variant>
      <vt:variant>
        <vt:i4>5832790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consultantplus://offline/ref=4C85782873EDE07FFB865A6CE031C258718BD8DFFDA22895EAF09A77366862577EDFCF9DA4974D11A70D85VDM2G</vt:lpwstr>
      </vt:variant>
      <vt:variant>
        <vt:lpwstr/>
      </vt:variant>
      <vt:variant>
        <vt:i4>5832790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consultantplus://offline/ref=4C85782873EDE07FFB865A6CE031C258718BD8DFFDA22895EAF09A77366862577EDFCF9DA4974D11A70D85VDM2G</vt:lpwstr>
      </vt:variant>
      <vt:variant>
        <vt:lpwstr/>
      </vt:variant>
      <vt:variant>
        <vt:i4>5439496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consultantplus://offline/ref=4C85782873EDE07FFB864461F65D9854718286D2FEA22BC2B1AFC12A61V6M1G</vt:lpwstr>
      </vt:variant>
      <vt:variant>
        <vt:lpwstr/>
      </vt:variant>
      <vt:variant>
        <vt:i4>5832708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consultantplus://offline/ref=4C85782873EDE07FFB865A6CE031C258718BD8DFFDA22895EAF09A77366862577EDFCF9DA4974D11A70C81VDMCG</vt:lpwstr>
      </vt:variant>
      <vt:variant>
        <vt:lpwstr/>
      </vt:variant>
      <vt:variant>
        <vt:i4>5832788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consultantplus://offline/ref=4C85782873EDE07FFB865A6CE031C258718BD8DFFDA22895EAF09A77366862577EDFCF9DA4974D11A70C85VDM7G</vt:lpwstr>
      </vt:variant>
      <vt:variant>
        <vt:lpwstr/>
      </vt:variant>
      <vt:variant>
        <vt:i4>6553706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consultantplus://offline/ref=4C85782873EDE07FFB865A6CE031C258718BD8DFFBA52590EAF09A7736686257V7MEG</vt:lpwstr>
      </vt:variant>
      <vt:variant>
        <vt:lpwstr/>
      </vt:variant>
      <vt:variant>
        <vt:i4>5832787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consultantplus://offline/ref=4C85782873EDE07FFB865A6CE031C258718BD8DFFDA22895EAF09A77366862577EDFCF9DA4974D11A70C86VDM3G</vt:lpwstr>
      </vt:variant>
      <vt:variant>
        <vt:lpwstr/>
      </vt:variant>
      <vt:variant>
        <vt:i4>5308498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consultantplus://offline/ref=4C85782873EDE07FFB864461F65D9854718287D1F9AE2BC2B1AFC12A61616800399096D8E5V9MFG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Романова</dc:creator>
  <cp:keywords/>
  <dc:description/>
  <cp:lastModifiedBy>luke</cp:lastModifiedBy>
  <cp:revision>7</cp:revision>
  <cp:lastPrinted>2022-12-06T01:56:00Z</cp:lastPrinted>
  <dcterms:created xsi:type="dcterms:W3CDTF">2023-12-04T04:38:00Z</dcterms:created>
  <dcterms:modified xsi:type="dcterms:W3CDTF">2024-02-12T03:56:00Z</dcterms:modified>
</cp:coreProperties>
</file>