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Pr="001925D9" w:rsidRDefault="00AF3310" w:rsidP="003713F9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52354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8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523540"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 w:rsidR="00DB1AE8">
        <w:rPr>
          <w:rFonts w:ascii="Arial" w:hAnsi="Arial" w:cs="Arial"/>
          <w:b/>
          <w:sz w:val="32"/>
          <w:szCs w:val="32"/>
        </w:rPr>
        <w:t>37/5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767CD7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CD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  <w:r w:rsidR="00523540" w:rsidRPr="00523540">
        <w:rPr>
          <w:rFonts w:ascii="Arial" w:hAnsi="Arial" w:cs="Arial"/>
          <w:b/>
          <w:sz w:val="32"/>
          <w:szCs w:val="32"/>
        </w:rPr>
        <w:t xml:space="preserve"> </w:t>
      </w:r>
      <w:r w:rsidR="00523540" w:rsidRPr="00FE481E">
        <w:rPr>
          <w:rFonts w:ascii="Arial" w:hAnsi="Arial" w:cs="Arial"/>
          <w:b/>
          <w:sz w:val="32"/>
          <w:szCs w:val="32"/>
        </w:rPr>
        <w:t xml:space="preserve">ОТ 11.11.2019 №53/4 </w:t>
      </w:r>
      <w:r w:rsidRPr="00FE481E">
        <w:rPr>
          <w:rFonts w:ascii="Arial" w:hAnsi="Arial" w:cs="Arial"/>
          <w:b/>
          <w:sz w:val="32"/>
          <w:szCs w:val="32"/>
        </w:rPr>
        <w:t xml:space="preserve">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4564F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702D05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E481E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</w:p>
    <w:p w:rsidR="00D87919" w:rsidRPr="00FE481E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4564F">
        <w:rPr>
          <w:rStyle w:val="af1"/>
          <w:rFonts w:ascii="Arial" w:hAnsi="Arial" w:cs="Arial"/>
          <w:b w:val="0"/>
          <w:bCs/>
          <w:sz w:val="24"/>
          <w:szCs w:val="24"/>
        </w:rPr>
        <w:t xml:space="preserve"> </w:t>
      </w:r>
      <w:r w:rsidRPr="00A4564F">
        <w:rPr>
          <w:rFonts w:ascii="Arial" w:hAnsi="Arial" w:cs="Arial"/>
          <w:sz w:val="24"/>
          <w:szCs w:val="24"/>
        </w:rPr>
        <w:t>В паспорте программы</w:t>
      </w:r>
      <w:r w:rsidRPr="00A4564F">
        <w:rPr>
          <w:rFonts w:ascii="Arial" w:hAnsi="Arial" w:cs="Arial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-</w:t>
      </w:r>
      <w:r w:rsidR="005C6020">
        <w:rPr>
          <w:rFonts w:ascii="Arial" w:hAnsi="Arial" w:cs="Arial"/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объёмы финан</w:t>
      </w:r>
      <w:r w:rsidR="00620F88" w:rsidRPr="00FE481E">
        <w:rPr>
          <w:rFonts w:ascii="Arial" w:hAnsi="Arial" w:cs="Arial"/>
          <w:sz w:val="24"/>
          <w:szCs w:val="24"/>
        </w:rPr>
        <w:t>сирования программы на 202</w:t>
      </w:r>
      <w:r w:rsidR="00DC6F7A">
        <w:rPr>
          <w:rFonts w:ascii="Arial" w:hAnsi="Arial" w:cs="Arial"/>
          <w:sz w:val="24"/>
          <w:szCs w:val="24"/>
        </w:rPr>
        <w:t>1</w:t>
      </w:r>
      <w:r w:rsidR="00620F88"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="00D87919" w:rsidRPr="00FE481E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FE481E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FE481E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A63845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В.М.</w:t>
      </w:r>
      <w:r w:rsidR="00032FB4">
        <w:rPr>
          <w:rFonts w:ascii="Arial" w:hAnsi="Arial" w:cs="Arial"/>
          <w:sz w:val="24"/>
          <w:szCs w:val="24"/>
        </w:rPr>
        <w:t xml:space="preserve"> </w:t>
      </w:r>
      <w:r w:rsidRPr="00FE481E">
        <w:rPr>
          <w:rFonts w:ascii="Arial" w:hAnsi="Arial" w:cs="Arial"/>
          <w:sz w:val="24"/>
          <w:szCs w:val="24"/>
        </w:rPr>
        <w:t>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Pr="00FE481E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FE481E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1925D9">
              <w:rPr>
                <w:rFonts w:ascii="Arial" w:hAnsi="Arial" w:cs="Arial"/>
                <w:sz w:val="24"/>
                <w:szCs w:val="24"/>
              </w:rPr>
              <w:t>-2025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DC6F7A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C6F7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 w:rsidR="00DC6F7A">
              <w:rPr>
                <w:rFonts w:ascii="Arial" w:hAnsi="Arial" w:cs="Arial"/>
                <w:sz w:val="24"/>
                <w:szCs w:val="24"/>
              </w:rPr>
              <w:t>– 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 – 2025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194A79">
              <w:rPr>
                <w:rFonts w:ascii="Arial" w:eastAsia="Times New Roman" w:hAnsi="Arial" w:cs="Arial"/>
                <w:sz w:val="24"/>
                <w:szCs w:val="24"/>
              </w:rPr>
              <w:t>5 075 564,15</w:t>
            </w:r>
            <w:r w:rsidR="005E7E1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94A79">
              <w:rPr>
                <w:rFonts w:ascii="Arial" w:eastAsia="Times New Roman" w:hAnsi="Arial" w:cs="Arial"/>
                <w:sz w:val="24"/>
                <w:szCs w:val="24"/>
              </w:rPr>
              <w:t>5 075 564,15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FE481E" w:rsidRDefault="008F5CAD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 952 530,93</w:t>
            </w:r>
          </w:p>
          <w:p w:rsidR="008F5CAD" w:rsidRPr="0059145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194A79">
              <w:rPr>
                <w:rFonts w:ascii="Arial" w:eastAsia="Times New Roman" w:hAnsi="Arial" w:cs="Arial"/>
                <w:sz w:val="24"/>
                <w:szCs w:val="24"/>
              </w:rPr>
              <w:t>1 056 899,79</w:t>
            </w:r>
          </w:p>
          <w:p w:rsidR="008F5CA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8F5CAD" w:rsidRDefault="005E7E14" w:rsidP="008F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338 </w:t>
            </w:r>
            <w:r w:rsidR="008F5C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  <w:p w:rsidR="008F5CAD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5CAD" w:rsidRPr="00FE481E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Ожидаемые 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№1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523540">
        <w:rPr>
          <w:rFonts w:ascii="Arial" w:hAnsi="Arial" w:cs="Arial"/>
          <w:sz w:val="30"/>
          <w:szCs w:val="30"/>
        </w:rPr>
        <w:t>3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FE481E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DC6F7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1925D9" w:rsidRP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0E660D">
              <w:rPr>
                <w:rFonts w:ascii="Arial" w:hAnsi="Arial" w:cs="Arial"/>
                <w:sz w:val="24"/>
                <w:szCs w:val="24"/>
              </w:rPr>
              <w:t>945 919,08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EF42C1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2022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лей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A95" w:rsidRPr="001925D9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023 – </w:t>
            </w:r>
            <w:r w:rsidR="000E660D">
              <w:rPr>
                <w:rFonts w:ascii="Arial" w:hAnsi="Arial" w:cs="Arial"/>
                <w:sz w:val="24"/>
                <w:szCs w:val="24"/>
              </w:rPr>
              <w:t>182 701,54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620F88" w:rsidRPr="001925D9" w:rsidRDefault="00EF42C1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620F88" w:rsidRPr="001925D9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1925D9" w:rsidRPr="00FE481E" w:rsidRDefault="001925D9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2025 – 0,0 руб.</w:t>
            </w:r>
          </w:p>
          <w:p w:rsidR="00620F88" w:rsidRPr="00FE481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EF42C1">
        <w:rPr>
          <w:rFonts w:ascii="Arial" w:hAnsi="Arial" w:cs="Arial"/>
          <w:sz w:val="24"/>
          <w:szCs w:val="24"/>
        </w:rPr>
        <w:t>1</w:t>
      </w:r>
      <w:r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 xml:space="preserve"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</w:t>
      </w:r>
      <w:r w:rsidRPr="00FE481E">
        <w:rPr>
          <w:rFonts w:ascii="Arial" w:hAnsi="Arial" w:cs="Arial"/>
          <w:sz w:val="24"/>
          <w:szCs w:val="24"/>
        </w:rPr>
        <w:lastRenderedPageBreak/>
        <w:t>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2013"/>
        <w:gridCol w:w="1795"/>
        <w:gridCol w:w="1738"/>
        <w:gridCol w:w="832"/>
        <w:gridCol w:w="797"/>
        <w:gridCol w:w="1709"/>
      </w:tblGrid>
      <w:tr w:rsidR="00903A95" w:rsidRPr="00FE481E" w:rsidTr="00E62ECF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E62ECF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E660D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945,9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E660D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945,9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FE481E">
        <w:rPr>
          <w:rFonts w:ascii="Arial" w:hAnsi="Arial" w:cs="Arial"/>
          <w:b/>
          <w:sz w:val="24"/>
          <w:szCs w:val="24"/>
        </w:rPr>
        <w:t>2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EF42C1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F42C1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2024</w:t>
            </w:r>
            <w:r w:rsidR="00620F88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этап- 2025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4 021 928,04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 xml:space="preserve"> 129 645,07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FE481E" w:rsidRDefault="00FE60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1 189 313,39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874 198,25</w:t>
            </w:r>
          </w:p>
          <w:p w:rsidR="00620F88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1925D9" w:rsidRPr="00FE481E" w:rsidRDefault="001925D9" w:rsidP="005E7E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F13C39">
        <w:rPr>
          <w:rFonts w:ascii="Arial" w:hAnsi="Arial" w:cs="Arial"/>
        </w:rPr>
        <w:t>1425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</w:t>
      </w:r>
      <w:r w:rsidRPr="007772B9">
        <w:rPr>
          <w:rFonts w:ascii="Arial" w:hAnsi="Arial" w:cs="Arial"/>
          <w:highlight w:val="yellow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  <w:r w:rsidR="000E660D">
        <w:rPr>
          <w:rFonts w:ascii="Arial" w:hAnsi="Arial" w:cs="Arial"/>
          <w:highlight w:val="yellow"/>
        </w:rPr>
        <w:t>В п</w:t>
      </w:r>
      <w:r w:rsidRPr="007772B9">
        <w:rPr>
          <w:rFonts w:ascii="Arial" w:hAnsi="Arial" w:cs="Arial"/>
          <w:highlight w:val="yellow"/>
        </w:rPr>
        <w:t>оселени</w:t>
      </w:r>
      <w:r w:rsidR="000E660D">
        <w:rPr>
          <w:rFonts w:ascii="Arial" w:hAnsi="Arial" w:cs="Arial"/>
          <w:highlight w:val="yellow"/>
        </w:rPr>
        <w:t>е</w:t>
      </w:r>
      <w:r w:rsidRPr="007772B9">
        <w:rPr>
          <w:rFonts w:ascii="Arial" w:hAnsi="Arial" w:cs="Arial"/>
          <w:highlight w:val="yellow"/>
        </w:rPr>
        <w:t xml:space="preserve"> </w:t>
      </w:r>
      <w:r w:rsidR="000E660D">
        <w:rPr>
          <w:rFonts w:ascii="Arial" w:hAnsi="Arial" w:cs="Arial"/>
          <w:highlight w:val="yellow"/>
        </w:rPr>
        <w:t xml:space="preserve">появились </w:t>
      </w:r>
      <w:r w:rsidRPr="007772B9">
        <w:rPr>
          <w:rFonts w:ascii="Arial" w:hAnsi="Arial" w:cs="Arial"/>
          <w:highlight w:val="yellow"/>
        </w:rPr>
        <w:t>площадк</w:t>
      </w:r>
      <w:r w:rsidR="000E660D">
        <w:rPr>
          <w:rFonts w:ascii="Arial" w:hAnsi="Arial" w:cs="Arial"/>
          <w:highlight w:val="yellow"/>
        </w:rPr>
        <w:t>и</w:t>
      </w:r>
      <w:r w:rsidRPr="007772B9">
        <w:rPr>
          <w:rFonts w:ascii="Arial" w:hAnsi="Arial" w:cs="Arial"/>
          <w:highlight w:val="yellow"/>
        </w:rPr>
        <w:t xml:space="preserve"> ТКО для вывоза бытовых отходов</w:t>
      </w:r>
      <w:r w:rsidR="000E660D">
        <w:rPr>
          <w:rFonts w:ascii="Arial" w:hAnsi="Arial" w:cs="Arial"/>
          <w:highlight w:val="yellow"/>
        </w:rPr>
        <w:t xml:space="preserve">, но не </w:t>
      </w:r>
      <w:r w:rsidRPr="007772B9">
        <w:rPr>
          <w:rFonts w:ascii="Arial" w:hAnsi="Arial" w:cs="Arial"/>
          <w:highlight w:val="yellow"/>
        </w:rPr>
        <w:t xml:space="preserve"> заключен договор с региональным оператором «Братский Полигон»</w:t>
      </w:r>
      <w:r w:rsidR="00194A79">
        <w:rPr>
          <w:rFonts w:ascii="Arial" w:hAnsi="Arial" w:cs="Arial"/>
        </w:rPr>
        <w:t>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</w:t>
      </w:r>
      <w:r w:rsidRPr="00FE481E">
        <w:rPr>
          <w:rFonts w:ascii="Arial" w:hAnsi="Arial" w:cs="Arial"/>
        </w:rPr>
        <w:lastRenderedPageBreak/>
        <w:t>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</w:t>
      </w:r>
      <w:r w:rsidRPr="00FE481E">
        <w:rPr>
          <w:rFonts w:ascii="Arial" w:hAnsi="Arial" w:cs="Arial"/>
          <w:sz w:val="24"/>
          <w:szCs w:val="24"/>
        </w:rPr>
        <w:lastRenderedPageBreak/>
        <w:t xml:space="preserve">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840F1C">
        <w:rPr>
          <w:rFonts w:ascii="Arial" w:hAnsi="Arial" w:cs="Arial"/>
          <w:sz w:val="24"/>
          <w:szCs w:val="24"/>
        </w:rPr>
        <w:t>1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5E7E14" w:rsidRPr="005E7E14">
        <w:rPr>
          <w:rFonts w:ascii="Arial" w:hAnsi="Arial" w:cs="Arial"/>
          <w:sz w:val="24"/>
          <w:szCs w:val="24"/>
        </w:rPr>
        <w:t>5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768"/>
        <w:gridCol w:w="1917"/>
        <w:gridCol w:w="2268"/>
        <w:gridCol w:w="2127"/>
        <w:gridCol w:w="2126"/>
        <w:gridCol w:w="1984"/>
      </w:tblGrid>
      <w:tr w:rsidR="00960CC1" w:rsidRPr="00FE481E" w:rsidTr="0032614E">
        <w:tc>
          <w:tcPr>
            <w:tcW w:w="2660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422" w:type="dxa"/>
            <w:gridSpan w:val="5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32614E" w:rsidRPr="00FE481E" w:rsidTr="0032614E">
        <w:tc>
          <w:tcPr>
            <w:tcW w:w="2660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645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3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1 189 313,39</w:t>
            </w:r>
          </w:p>
        </w:tc>
        <w:tc>
          <w:tcPr>
            <w:tcW w:w="2127" w:type="dxa"/>
            <w:vAlign w:val="center"/>
          </w:tcPr>
          <w:p w:rsidR="0032614E" w:rsidRPr="00267827" w:rsidRDefault="0059145D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8,25</w:t>
            </w:r>
          </w:p>
        </w:tc>
        <w:tc>
          <w:tcPr>
            <w:tcW w:w="2126" w:type="dxa"/>
            <w:vAlign w:val="center"/>
          </w:tcPr>
          <w:p w:rsidR="0032614E" w:rsidRPr="00FE481E" w:rsidRDefault="005E7E14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  <w:tc>
          <w:tcPr>
            <w:tcW w:w="1984" w:type="dxa"/>
            <w:vAlign w:val="center"/>
          </w:tcPr>
          <w:p w:rsidR="0032614E" w:rsidRPr="00FE481E" w:rsidRDefault="005E7E1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108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B321EB" w:rsidP="005914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840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901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917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264,49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840F1C" w:rsidRDefault="0059145D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267 957,23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258 240,00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199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569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184 200</w:t>
            </w:r>
            <w:r w:rsidR="0032614E"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  <w:r w:rsidR="00090F86">
              <w:rPr>
                <w:rFonts w:ascii="Arial" w:hAnsi="Arial" w:cs="Arial"/>
                <w:sz w:val="24"/>
                <w:szCs w:val="24"/>
              </w:rPr>
              <w:t>85</w:t>
            </w:r>
            <w:r w:rsidRPr="00FE481E">
              <w:rPr>
                <w:rFonts w:ascii="Arial" w:hAnsi="Arial" w:cs="Arial"/>
                <w:sz w:val="24"/>
                <w:szCs w:val="24"/>
              </w:rPr>
              <w:t> </w:t>
            </w:r>
            <w:r w:rsidR="00090F86">
              <w:rPr>
                <w:rFonts w:ascii="Arial" w:hAnsi="Arial" w:cs="Arial"/>
                <w:sz w:val="24"/>
                <w:szCs w:val="24"/>
              </w:rPr>
              <w:t>3</w:t>
            </w:r>
            <w:r w:rsidRPr="00FE481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7042F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877 900,20</w:t>
            </w:r>
          </w:p>
        </w:tc>
        <w:tc>
          <w:tcPr>
            <w:tcW w:w="1917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3">
              <w:rPr>
                <w:rFonts w:ascii="Arial" w:hAnsi="Arial" w:cs="Arial"/>
                <w:sz w:val="24"/>
                <w:szCs w:val="24"/>
              </w:rPr>
              <w:t>408 240,00</w:t>
            </w:r>
          </w:p>
        </w:tc>
        <w:tc>
          <w:tcPr>
            <w:tcW w:w="2268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16 800</w:t>
            </w:r>
            <w:r w:rsidRPr="002927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292763" w:rsidRDefault="00E62ECF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D1867">
              <w:rPr>
                <w:rFonts w:ascii="Arial" w:hAnsi="Arial" w:cs="Arial"/>
                <w:sz w:val="24"/>
                <w:szCs w:val="24"/>
              </w:rPr>
              <w:t> 380,20</w:t>
            </w:r>
          </w:p>
        </w:tc>
        <w:tc>
          <w:tcPr>
            <w:tcW w:w="2126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2763">
              <w:rPr>
                <w:rFonts w:ascii="Arial" w:hAnsi="Arial" w:cs="Arial"/>
                <w:sz w:val="24"/>
                <w:szCs w:val="24"/>
              </w:rPr>
              <w:t>08 240,00</w:t>
            </w:r>
          </w:p>
        </w:tc>
        <w:tc>
          <w:tcPr>
            <w:tcW w:w="1984" w:type="dxa"/>
            <w:vAlign w:val="center"/>
          </w:tcPr>
          <w:p w:rsidR="0032614E" w:rsidRPr="00292763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7464A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234 477,03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2127" w:type="dxa"/>
            <w:vAlign w:val="center"/>
          </w:tcPr>
          <w:p w:rsidR="0032614E" w:rsidRPr="00FE481E" w:rsidRDefault="00E62ECF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54 277,03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 xml:space="preserve">1.4. Работы по содержанию </w:t>
            </w:r>
            <w:r w:rsidRPr="00FE48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3B92">
              <w:rPr>
                <w:rFonts w:ascii="Arial" w:hAnsi="Arial" w:cs="Arial"/>
                <w:sz w:val="24"/>
                <w:szCs w:val="24"/>
              </w:rPr>
              <w:lastRenderedPageBreak/>
              <w:t>159 024,49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149 024,49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32614E" w:rsidRPr="00FE481E" w:rsidRDefault="00BD1867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45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2614E" w:rsidRPr="00523540" w:rsidRDefault="005403B1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3,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35</w:t>
            </w:r>
          </w:p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618 448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,94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52354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241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Default="0032614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B321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1 336 089,33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304 016,94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398 672,39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373 400,00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7042F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768" w:type="dxa"/>
            <w:vAlign w:val="center"/>
          </w:tcPr>
          <w:p w:rsidR="0032614E" w:rsidRPr="00292763" w:rsidRDefault="007464AE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53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3 714,02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1925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314 432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391 441,00</w:t>
            </w:r>
          </w:p>
        </w:tc>
        <w:tc>
          <w:tcPr>
            <w:tcW w:w="2127" w:type="dxa"/>
            <w:vAlign w:val="center"/>
          </w:tcPr>
          <w:p w:rsidR="0032614E" w:rsidRPr="00FE481E" w:rsidRDefault="007464AE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3D5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 841,02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00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768" w:type="dxa"/>
            <w:vAlign w:val="center"/>
          </w:tcPr>
          <w:p w:rsidR="0032614E" w:rsidRPr="00292763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2763">
              <w:rPr>
                <w:rFonts w:ascii="Arial" w:hAnsi="Arial" w:cs="Arial"/>
                <w:b/>
                <w:sz w:val="24"/>
                <w:szCs w:val="24"/>
              </w:rPr>
              <w:t>28 940,00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13 940,00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03A1D" w:rsidRDefault="00C03A1D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3A1D" w:rsidRDefault="00C03A1D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3A1D" w:rsidRDefault="00C03A1D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32614E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FE481E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FE481E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63753F" w:rsidRDefault="001417AE" w:rsidP="00103B92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8C" w:rsidRDefault="00C8388C" w:rsidP="00CE55F4">
      <w:pPr>
        <w:spacing w:after="0" w:line="240" w:lineRule="auto"/>
      </w:pPr>
      <w:r>
        <w:separator/>
      </w:r>
    </w:p>
  </w:endnote>
  <w:endnote w:type="continuationSeparator" w:id="1">
    <w:p w:rsidR="00C8388C" w:rsidRDefault="00C8388C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8C" w:rsidRDefault="00C8388C" w:rsidP="00CE55F4">
      <w:pPr>
        <w:spacing w:after="0" w:line="240" w:lineRule="auto"/>
      </w:pPr>
      <w:r>
        <w:separator/>
      </w:r>
    </w:p>
  </w:footnote>
  <w:footnote w:type="continuationSeparator" w:id="1">
    <w:p w:rsidR="00C8388C" w:rsidRDefault="00C8388C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0CB4"/>
    <w:rsid w:val="00032FB4"/>
    <w:rsid w:val="00034690"/>
    <w:rsid w:val="00036237"/>
    <w:rsid w:val="00060F67"/>
    <w:rsid w:val="00090F86"/>
    <w:rsid w:val="00094B54"/>
    <w:rsid w:val="000966AA"/>
    <w:rsid w:val="000A2756"/>
    <w:rsid w:val="000B2304"/>
    <w:rsid w:val="000D1BA5"/>
    <w:rsid w:val="000E660D"/>
    <w:rsid w:val="001008FB"/>
    <w:rsid w:val="00101783"/>
    <w:rsid w:val="00103B92"/>
    <w:rsid w:val="00104FA4"/>
    <w:rsid w:val="00106A7F"/>
    <w:rsid w:val="00123626"/>
    <w:rsid w:val="001417AE"/>
    <w:rsid w:val="00146776"/>
    <w:rsid w:val="00191A23"/>
    <w:rsid w:val="001925D9"/>
    <w:rsid w:val="00194A79"/>
    <w:rsid w:val="001A01F5"/>
    <w:rsid w:val="001C584E"/>
    <w:rsid w:val="002025E6"/>
    <w:rsid w:val="0023384F"/>
    <w:rsid w:val="00234022"/>
    <w:rsid w:val="00237981"/>
    <w:rsid w:val="00260A78"/>
    <w:rsid w:val="002640B0"/>
    <w:rsid w:val="00267827"/>
    <w:rsid w:val="00267BA0"/>
    <w:rsid w:val="00274E5E"/>
    <w:rsid w:val="00292763"/>
    <w:rsid w:val="002B7AA9"/>
    <w:rsid w:val="0030342D"/>
    <w:rsid w:val="00311646"/>
    <w:rsid w:val="0031326D"/>
    <w:rsid w:val="003240DA"/>
    <w:rsid w:val="0032614E"/>
    <w:rsid w:val="003376D1"/>
    <w:rsid w:val="003713F9"/>
    <w:rsid w:val="00380D30"/>
    <w:rsid w:val="00396992"/>
    <w:rsid w:val="003E6DFB"/>
    <w:rsid w:val="003F0A0A"/>
    <w:rsid w:val="00400967"/>
    <w:rsid w:val="004020C5"/>
    <w:rsid w:val="00416EB3"/>
    <w:rsid w:val="00425EA7"/>
    <w:rsid w:val="00435A55"/>
    <w:rsid w:val="00447FF5"/>
    <w:rsid w:val="004507E2"/>
    <w:rsid w:val="00453EDD"/>
    <w:rsid w:val="00485243"/>
    <w:rsid w:val="00496C6F"/>
    <w:rsid w:val="004E3657"/>
    <w:rsid w:val="0051041F"/>
    <w:rsid w:val="00523540"/>
    <w:rsid w:val="00535A58"/>
    <w:rsid w:val="005403B1"/>
    <w:rsid w:val="00563EF9"/>
    <w:rsid w:val="00584020"/>
    <w:rsid w:val="0059145D"/>
    <w:rsid w:val="005B30ED"/>
    <w:rsid w:val="005C6020"/>
    <w:rsid w:val="005E23FB"/>
    <w:rsid w:val="005E7E14"/>
    <w:rsid w:val="005F228D"/>
    <w:rsid w:val="00620F88"/>
    <w:rsid w:val="00635A73"/>
    <w:rsid w:val="0063753F"/>
    <w:rsid w:val="00645805"/>
    <w:rsid w:val="006461F8"/>
    <w:rsid w:val="00653D5B"/>
    <w:rsid w:val="00672447"/>
    <w:rsid w:val="00680BAD"/>
    <w:rsid w:val="006832CB"/>
    <w:rsid w:val="006B1F7F"/>
    <w:rsid w:val="006E167B"/>
    <w:rsid w:val="006E2124"/>
    <w:rsid w:val="007042FE"/>
    <w:rsid w:val="00722C90"/>
    <w:rsid w:val="0073514C"/>
    <w:rsid w:val="007430A7"/>
    <w:rsid w:val="0074638B"/>
    <w:rsid w:val="007464AE"/>
    <w:rsid w:val="00767CD7"/>
    <w:rsid w:val="007772B9"/>
    <w:rsid w:val="007863D1"/>
    <w:rsid w:val="00790C18"/>
    <w:rsid w:val="00797117"/>
    <w:rsid w:val="007A43B5"/>
    <w:rsid w:val="007C2097"/>
    <w:rsid w:val="007E014E"/>
    <w:rsid w:val="008269E3"/>
    <w:rsid w:val="00832E20"/>
    <w:rsid w:val="00840F1C"/>
    <w:rsid w:val="00842617"/>
    <w:rsid w:val="0084531E"/>
    <w:rsid w:val="00850AE9"/>
    <w:rsid w:val="00852B92"/>
    <w:rsid w:val="00862939"/>
    <w:rsid w:val="00864847"/>
    <w:rsid w:val="008920F9"/>
    <w:rsid w:val="008B2B54"/>
    <w:rsid w:val="008C3C0B"/>
    <w:rsid w:val="008F436A"/>
    <w:rsid w:val="008F5CAD"/>
    <w:rsid w:val="00903A95"/>
    <w:rsid w:val="00921C53"/>
    <w:rsid w:val="00956364"/>
    <w:rsid w:val="00960CC1"/>
    <w:rsid w:val="00975283"/>
    <w:rsid w:val="009758D4"/>
    <w:rsid w:val="0099403E"/>
    <w:rsid w:val="0099675B"/>
    <w:rsid w:val="009A235B"/>
    <w:rsid w:val="009B0DCD"/>
    <w:rsid w:val="009B3EF1"/>
    <w:rsid w:val="009D4D38"/>
    <w:rsid w:val="009E2728"/>
    <w:rsid w:val="009F0B17"/>
    <w:rsid w:val="009F5D3F"/>
    <w:rsid w:val="00A02AFF"/>
    <w:rsid w:val="00A4564F"/>
    <w:rsid w:val="00A46532"/>
    <w:rsid w:val="00A541E8"/>
    <w:rsid w:val="00A55FBE"/>
    <w:rsid w:val="00A63845"/>
    <w:rsid w:val="00A67CBC"/>
    <w:rsid w:val="00A87597"/>
    <w:rsid w:val="00AE53DB"/>
    <w:rsid w:val="00AF26C9"/>
    <w:rsid w:val="00AF3310"/>
    <w:rsid w:val="00B321EB"/>
    <w:rsid w:val="00B55805"/>
    <w:rsid w:val="00B56458"/>
    <w:rsid w:val="00B64FED"/>
    <w:rsid w:val="00B956DF"/>
    <w:rsid w:val="00BA02FD"/>
    <w:rsid w:val="00BA0869"/>
    <w:rsid w:val="00BC1F55"/>
    <w:rsid w:val="00BC2E0C"/>
    <w:rsid w:val="00BD1867"/>
    <w:rsid w:val="00BD7B3A"/>
    <w:rsid w:val="00BE148D"/>
    <w:rsid w:val="00BE6F17"/>
    <w:rsid w:val="00BF4372"/>
    <w:rsid w:val="00C0246E"/>
    <w:rsid w:val="00C03A1D"/>
    <w:rsid w:val="00C041C3"/>
    <w:rsid w:val="00C26EEE"/>
    <w:rsid w:val="00C37A91"/>
    <w:rsid w:val="00C52033"/>
    <w:rsid w:val="00C53F8D"/>
    <w:rsid w:val="00C649D8"/>
    <w:rsid w:val="00C66E1D"/>
    <w:rsid w:val="00C7135A"/>
    <w:rsid w:val="00C729F4"/>
    <w:rsid w:val="00C8388C"/>
    <w:rsid w:val="00CA43C8"/>
    <w:rsid w:val="00CB474F"/>
    <w:rsid w:val="00CD65F6"/>
    <w:rsid w:val="00CE05BF"/>
    <w:rsid w:val="00CE55F4"/>
    <w:rsid w:val="00CF4547"/>
    <w:rsid w:val="00D11D0A"/>
    <w:rsid w:val="00D2426D"/>
    <w:rsid w:val="00D47860"/>
    <w:rsid w:val="00D7646B"/>
    <w:rsid w:val="00D85CAF"/>
    <w:rsid w:val="00D87919"/>
    <w:rsid w:val="00DA2505"/>
    <w:rsid w:val="00DB1AE8"/>
    <w:rsid w:val="00DC6F7A"/>
    <w:rsid w:val="00DD125A"/>
    <w:rsid w:val="00E02F41"/>
    <w:rsid w:val="00E03BE5"/>
    <w:rsid w:val="00E2142C"/>
    <w:rsid w:val="00E35798"/>
    <w:rsid w:val="00E41501"/>
    <w:rsid w:val="00E62ECF"/>
    <w:rsid w:val="00E7499F"/>
    <w:rsid w:val="00E77C96"/>
    <w:rsid w:val="00E804F7"/>
    <w:rsid w:val="00E82AA4"/>
    <w:rsid w:val="00E83664"/>
    <w:rsid w:val="00EA0052"/>
    <w:rsid w:val="00EA7DD1"/>
    <w:rsid w:val="00EB0526"/>
    <w:rsid w:val="00EE4A61"/>
    <w:rsid w:val="00EE62DE"/>
    <w:rsid w:val="00EF42C1"/>
    <w:rsid w:val="00F13C39"/>
    <w:rsid w:val="00F2483A"/>
    <w:rsid w:val="00F268D4"/>
    <w:rsid w:val="00F33967"/>
    <w:rsid w:val="00F4452F"/>
    <w:rsid w:val="00F53AE8"/>
    <w:rsid w:val="00F57D20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81</cp:revision>
  <cp:lastPrinted>2019-11-28T07:07:00Z</cp:lastPrinted>
  <dcterms:created xsi:type="dcterms:W3CDTF">2019-11-27T08:45:00Z</dcterms:created>
  <dcterms:modified xsi:type="dcterms:W3CDTF">2023-09-05T07:43:00Z</dcterms:modified>
</cp:coreProperties>
</file>