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2A" w:rsidRPr="00317A2A" w:rsidRDefault="00317A2A" w:rsidP="00317A2A">
      <w:pPr>
        <w:suppressAutoHyphens/>
        <w:autoSpaceDE w:val="0"/>
        <w:spacing w:after="0"/>
        <w:jc w:val="right"/>
        <w:rPr>
          <w:rFonts w:ascii="Courier New" w:eastAsia="Times New Roman" w:hAnsi="Courier New" w:cs="Courier New"/>
          <w:lang w:eastAsia="zh-CN"/>
        </w:rPr>
      </w:pPr>
      <w:r w:rsidRPr="00317A2A">
        <w:rPr>
          <w:rFonts w:ascii="Courier New" w:eastAsia="Times New Roman" w:hAnsi="Courier New" w:cs="Courier New"/>
          <w:lang w:eastAsia="zh-CN"/>
        </w:rPr>
        <w:t>Приложение № 1</w:t>
      </w:r>
    </w:p>
    <w:p w:rsidR="00317A2A" w:rsidRPr="00317A2A" w:rsidRDefault="00317A2A" w:rsidP="00317A2A">
      <w:pPr>
        <w:suppressAutoHyphens/>
        <w:autoSpaceDE w:val="0"/>
        <w:spacing w:after="0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317A2A">
        <w:rPr>
          <w:rFonts w:ascii="Courier New" w:eastAsia="Times New Roman" w:hAnsi="Courier New" w:cs="Courier New"/>
          <w:lang w:eastAsia="zh-CN"/>
        </w:rPr>
        <w:t>к Положению о муниципальном земельном контроле</w:t>
      </w:r>
    </w:p>
    <w:p w:rsidR="00317A2A" w:rsidRPr="00317A2A" w:rsidRDefault="00317A2A" w:rsidP="00317A2A">
      <w:pPr>
        <w:suppressAutoHyphens/>
        <w:autoSpaceDE w:val="0"/>
        <w:spacing w:after="0"/>
        <w:ind w:firstLine="720"/>
        <w:jc w:val="right"/>
        <w:rPr>
          <w:rFonts w:ascii="Courier New" w:eastAsia="Times New Roman" w:hAnsi="Courier New" w:cs="Courier New"/>
          <w:i/>
          <w:lang w:eastAsia="zh-CN"/>
        </w:rPr>
      </w:pPr>
      <w:r w:rsidRPr="00317A2A">
        <w:rPr>
          <w:rFonts w:ascii="Courier New" w:eastAsia="Times New Roman" w:hAnsi="Courier New" w:cs="Courier New"/>
          <w:lang w:eastAsia="zh-CN"/>
        </w:rPr>
        <w:t xml:space="preserve">в </w:t>
      </w:r>
      <w:proofErr w:type="spellStart"/>
      <w:r w:rsidRPr="00317A2A">
        <w:rPr>
          <w:rFonts w:ascii="Courier New" w:eastAsia="Times New Roman" w:hAnsi="Courier New" w:cs="Courier New"/>
          <w:lang w:eastAsia="zh-CN"/>
        </w:rPr>
        <w:t>Таргизском</w:t>
      </w:r>
      <w:proofErr w:type="spellEnd"/>
      <w:r w:rsidRPr="00317A2A">
        <w:rPr>
          <w:rFonts w:ascii="Courier New" w:eastAsia="Times New Roman" w:hAnsi="Courier New" w:cs="Courier New"/>
          <w:lang w:eastAsia="zh-CN"/>
        </w:rPr>
        <w:t xml:space="preserve"> муниципальном образовании </w:t>
      </w:r>
    </w:p>
    <w:p w:rsidR="00317A2A" w:rsidRPr="00317A2A" w:rsidRDefault="00317A2A" w:rsidP="00317A2A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2A" w:rsidRPr="00317A2A" w:rsidRDefault="00317A2A" w:rsidP="00317A2A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317A2A">
        <w:rPr>
          <w:rFonts w:ascii="Arial" w:eastAsia="Calibri" w:hAnsi="Arial" w:cs="Arial"/>
          <w:b/>
          <w:bCs/>
          <w:sz w:val="28"/>
          <w:szCs w:val="28"/>
          <w:lang w:eastAsia="zh-CN"/>
        </w:rPr>
        <w:t>Индикаторы риска нарушения обязательных требований,</w:t>
      </w:r>
    </w:p>
    <w:p w:rsidR="00317A2A" w:rsidRPr="00317A2A" w:rsidRDefault="00317A2A" w:rsidP="00317A2A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317A2A">
        <w:rPr>
          <w:rFonts w:ascii="Arial" w:eastAsia="Calibri" w:hAnsi="Arial" w:cs="Arial"/>
          <w:b/>
          <w:bCs/>
          <w:sz w:val="28"/>
          <w:szCs w:val="28"/>
          <w:lang w:eastAsia="zh-CN"/>
        </w:rPr>
        <w:t>используемые для определения необходимости проведения</w:t>
      </w:r>
    </w:p>
    <w:p w:rsidR="00317A2A" w:rsidRPr="00317A2A" w:rsidRDefault="00317A2A" w:rsidP="00317A2A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317A2A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внеплановых проверок при осуществлении </w:t>
      </w:r>
      <w:proofErr w:type="gramStart"/>
      <w:r w:rsidRPr="00317A2A">
        <w:rPr>
          <w:rFonts w:ascii="Arial" w:eastAsia="Calibri" w:hAnsi="Arial" w:cs="Arial"/>
          <w:b/>
          <w:bCs/>
          <w:sz w:val="28"/>
          <w:szCs w:val="28"/>
          <w:lang w:eastAsia="zh-CN"/>
        </w:rPr>
        <w:t>муниципального</w:t>
      </w:r>
      <w:proofErr w:type="gramEnd"/>
    </w:p>
    <w:p w:rsidR="00317A2A" w:rsidRPr="00317A2A" w:rsidRDefault="00317A2A" w:rsidP="00317A2A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317A2A">
        <w:rPr>
          <w:rFonts w:ascii="Arial" w:eastAsia="Calibri" w:hAnsi="Arial" w:cs="Arial"/>
          <w:b/>
          <w:bCs/>
          <w:sz w:val="28"/>
          <w:szCs w:val="28"/>
          <w:lang w:eastAsia="zh-CN"/>
        </w:rPr>
        <w:t>земельного контроля</w:t>
      </w:r>
    </w:p>
    <w:p w:rsidR="00317A2A" w:rsidRPr="00317A2A" w:rsidRDefault="00317A2A" w:rsidP="00317A2A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17A2A" w:rsidRPr="00317A2A" w:rsidRDefault="00317A2A" w:rsidP="00317A2A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17A2A" w:rsidRPr="00317A2A" w:rsidRDefault="00317A2A" w:rsidP="00317A2A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7A2A">
        <w:rPr>
          <w:rFonts w:ascii="Arial" w:eastAsia="Times New Roman" w:hAnsi="Arial" w:cs="Arial"/>
          <w:sz w:val="24"/>
          <w:szCs w:val="24"/>
          <w:lang w:eastAsia="zh-CN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 площади </w:t>
      </w:r>
      <w:bookmarkStart w:id="0" w:name="_GoBack"/>
      <w:bookmarkEnd w:id="0"/>
      <w:r w:rsidRPr="00317A2A">
        <w:rPr>
          <w:rFonts w:ascii="Arial" w:eastAsia="Times New Roman" w:hAnsi="Arial" w:cs="Arial"/>
          <w:sz w:val="24"/>
          <w:szCs w:val="24"/>
          <w:lang w:eastAsia="zh-CN"/>
        </w:rPr>
        <w:t>земельного участка, сведения о которой содержатся в Едином государственном реестре недвижимости.</w:t>
      </w:r>
    </w:p>
    <w:p w:rsidR="00317A2A" w:rsidRPr="00317A2A" w:rsidRDefault="00317A2A" w:rsidP="00317A2A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7A2A">
        <w:rPr>
          <w:rFonts w:ascii="Arial" w:eastAsia="Times New Roman" w:hAnsi="Arial" w:cs="Arial"/>
          <w:sz w:val="24"/>
          <w:szCs w:val="24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317A2A" w:rsidRPr="00317A2A" w:rsidRDefault="00317A2A" w:rsidP="00317A2A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7A2A">
        <w:rPr>
          <w:rFonts w:ascii="Arial" w:eastAsia="Times New Roman" w:hAnsi="Arial" w:cs="Arial"/>
          <w:sz w:val="24"/>
          <w:szCs w:val="24"/>
          <w:lang w:eastAsia="zh-C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317A2A" w:rsidRPr="00317A2A" w:rsidRDefault="00317A2A" w:rsidP="00317A2A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7A2A">
        <w:rPr>
          <w:rFonts w:ascii="Arial" w:eastAsia="Times New Roman" w:hAnsi="Arial" w:cs="Arial"/>
          <w:sz w:val="24"/>
          <w:szCs w:val="24"/>
          <w:lang w:eastAsia="zh-CN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317A2A" w:rsidRPr="00317A2A" w:rsidRDefault="00317A2A" w:rsidP="00317A2A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7A2A">
        <w:rPr>
          <w:rFonts w:ascii="Arial" w:eastAsia="Times New Roman" w:hAnsi="Arial" w:cs="Arial"/>
          <w:sz w:val="24"/>
          <w:szCs w:val="24"/>
          <w:lang w:eastAsia="zh-CN"/>
        </w:rPr>
        <w:t xml:space="preserve">5. Истечение одного года </w:t>
      </w:r>
      <w:proofErr w:type="gramStart"/>
      <w:r w:rsidRPr="00317A2A">
        <w:rPr>
          <w:rFonts w:ascii="Arial" w:eastAsia="Times New Roman" w:hAnsi="Arial" w:cs="Arial"/>
          <w:sz w:val="24"/>
          <w:szCs w:val="24"/>
          <w:lang w:eastAsia="zh-CN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317A2A">
        <w:rPr>
          <w:rFonts w:ascii="Arial" w:eastAsia="Times New Roman" w:hAnsi="Arial" w:cs="Arial"/>
          <w:sz w:val="24"/>
          <w:szCs w:val="24"/>
          <w:lang w:eastAsia="zh-CN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317A2A" w:rsidRPr="00317A2A" w:rsidRDefault="00317A2A" w:rsidP="00317A2A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7A2A">
        <w:rPr>
          <w:rFonts w:ascii="Arial" w:eastAsia="Times New Roman" w:hAnsi="Arial" w:cs="Arial"/>
          <w:sz w:val="24"/>
          <w:szCs w:val="24"/>
          <w:lang w:eastAsia="zh-CN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A14699" w:rsidRDefault="00A14699"/>
    <w:sectPr w:rsidR="00A1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BC"/>
    <w:rsid w:val="00312BBC"/>
    <w:rsid w:val="00317A2A"/>
    <w:rsid w:val="00A14699"/>
    <w:rsid w:val="00E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2022-06-23T02:26:00Z</dcterms:created>
  <dcterms:modified xsi:type="dcterms:W3CDTF">2022-06-23T02:28:00Z</dcterms:modified>
</cp:coreProperties>
</file>